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B610" w14:textId="61D7D754" w:rsidR="00AF40DD" w:rsidRPr="00663BDC" w:rsidRDefault="3D299878" w:rsidP="4C0698A7">
      <w:pPr>
        <w:rPr>
          <w:rFonts w:ascii="Aptos" w:eastAsia="Aptos" w:hAnsi="Aptos" w:cs="Aptos"/>
          <w:b/>
          <w:bCs/>
          <w:sz w:val="36"/>
          <w:szCs w:val="36"/>
          <w:lang w:val="en-GB"/>
        </w:rPr>
      </w:pPr>
      <w:r w:rsidRPr="00663BDC">
        <w:rPr>
          <w:b/>
          <w:bCs/>
          <w:sz w:val="36"/>
          <w:szCs w:val="36"/>
          <w:lang w:val="en-GB"/>
        </w:rPr>
        <w:t>Terms and Conditions of Sale</w:t>
      </w:r>
    </w:p>
    <w:p w14:paraId="4A44F325" w14:textId="27B19929" w:rsidR="00AF40DD" w:rsidRPr="00663BDC" w:rsidRDefault="3D299878" w:rsidP="4C0698A7">
      <w:pPr>
        <w:spacing w:before="240" w:after="240"/>
        <w:rPr>
          <w:rFonts w:ascii="Aptos" w:eastAsia="Aptos" w:hAnsi="Aptos" w:cs="Aptos"/>
          <w:b/>
          <w:bCs/>
          <w:sz w:val="24"/>
          <w:szCs w:val="24"/>
          <w:lang w:val="en-GB"/>
        </w:rPr>
      </w:pPr>
      <w:r w:rsidRPr="00663BDC">
        <w:rPr>
          <w:rFonts w:ascii="Aptos" w:eastAsia="Aptos" w:hAnsi="Aptos" w:cs="Aptos"/>
          <w:b/>
          <w:bCs/>
          <w:sz w:val="24"/>
          <w:szCs w:val="24"/>
          <w:lang w:val="en-GB"/>
        </w:rPr>
        <w:t>Version: September 5, 2024</w:t>
      </w:r>
    </w:p>
    <w:p w14:paraId="7D862C70" w14:textId="2160542B" w:rsidR="00AF40DD" w:rsidRPr="00AF40DD" w:rsidRDefault="3D299878" w:rsidP="4C0698A7">
      <w:pPr>
        <w:rPr>
          <w:rFonts w:ascii="Aptos" w:eastAsia="Aptos" w:hAnsi="Aptos" w:cs="Aptos"/>
          <w:b/>
          <w:bCs/>
          <w:sz w:val="28"/>
          <w:szCs w:val="28"/>
        </w:rPr>
      </w:pPr>
      <w:proofErr w:type="spellStart"/>
      <w:r w:rsidRPr="4C0698A7">
        <w:rPr>
          <w:b/>
          <w:bCs/>
          <w:sz w:val="28"/>
          <w:szCs w:val="28"/>
        </w:rPr>
        <w:t>Article</w:t>
      </w:r>
      <w:proofErr w:type="spellEnd"/>
      <w:r w:rsidRPr="4C0698A7">
        <w:rPr>
          <w:b/>
          <w:bCs/>
          <w:sz w:val="28"/>
          <w:szCs w:val="28"/>
        </w:rPr>
        <w:t xml:space="preserve"> 1 - </w:t>
      </w:r>
      <w:proofErr w:type="spellStart"/>
      <w:r w:rsidRPr="4C0698A7">
        <w:rPr>
          <w:b/>
          <w:bCs/>
          <w:sz w:val="28"/>
          <w:szCs w:val="28"/>
        </w:rPr>
        <w:t>Definitions</w:t>
      </w:r>
      <w:proofErr w:type="spellEnd"/>
    </w:p>
    <w:p w14:paraId="5D343058" w14:textId="3BD14DD5"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r w:rsidRPr="00663BDC">
        <w:rPr>
          <w:rFonts w:ascii="Aptos" w:eastAsia="Aptos" w:hAnsi="Aptos" w:cs="Aptos"/>
          <w:b/>
          <w:bCs/>
          <w:sz w:val="24"/>
          <w:szCs w:val="24"/>
          <w:lang w:val="en-GB"/>
        </w:rPr>
        <w:t>Student Company:</w:t>
      </w:r>
      <w:r w:rsidRPr="00663BDC">
        <w:rPr>
          <w:rFonts w:ascii="Aptos" w:eastAsia="Aptos" w:hAnsi="Aptos" w:cs="Aptos"/>
          <w:sz w:val="24"/>
          <w:szCs w:val="24"/>
          <w:lang w:val="en-GB"/>
        </w:rPr>
        <w:t xml:space="preserve"> One or more students from an educational institution who, as part of their curriculum, form a company under the legal and fiscal responsibility of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w:t>
      </w:r>
    </w:p>
    <w:p w14:paraId="52C83485" w14:textId="4365852D"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proofErr w:type="spellStart"/>
      <w:r w:rsidRPr="00663BDC">
        <w:rPr>
          <w:rFonts w:ascii="Aptos" w:eastAsia="Aptos" w:hAnsi="Aptos" w:cs="Aptos"/>
          <w:b/>
          <w:bCs/>
          <w:sz w:val="24"/>
          <w:szCs w:val="24"/>
          <w:lang w:val="en-GB"/>
        </w:rPr>
        <w:t>Stichting</w:t>
      </w:r>
      <w:proofErr w:type="spellEnd"/>
      <w:r w:rsidRPr="00663BDC">
        <w:rPr>
          <w:rFonts w:ascii="Aptos" w:eastAsia="Aptos" w:hAnsi="Aptos" w:cs="Aptos"/>
          <w:b/>
          <w:bCs/>
          <w:sz w:val="24"/>
          <w:szCs w:val="24"/>
          <w:lang w:val="en-GB"/>
        </w:rPr>
        <w:t xml:space="preserve"> Jonge </w:t>
      </w:r>
      <w:proofErr w:type="spellStart"/>
      <w:r w:rsidRPr="00663BDC">
        <w:rPr>
          <w:rFonts w:ascii="Aptos" w:eastAsia="Aptos" w:hAnsi="Aptos" w:cs="Aptos"/>
          <w:b/>
          <w:bCs/>
          <w:sz w:val="24"/>
          <w:szCs w:val="24"/>
          <w:lang w:val="en-GB"/>
        </w:rPr>
        <w:t>Honden</w:t>
      </w:r>
      <w:proofErr w:type="spellEnd"/>
      <w:r w:rsidRPr="00663BDC">
        <w:rPr>
          <w:rFonts w:ascii="Aptos" w:eastAsia="Aptos" w:hAnsi="Aptos" w:cs="Aptos"/>
          <w:b/>
          <w:bCs/>
          <w:sz w:val="24"/>
          <w:szCs w:val="24"/>
          <w:lang w:val="en-GB"/>
        </w:rPr>
        <w:t>:</w:t>
      </w:r>
      <w:r w:rsidRPr="00663BDC">
        <w:rPr>
          <w:rFonts w:ascii="Aptos" w:eastAsia="Aptos" w:hAnsi="Aptos" w:cs="Aptos"/>
          <w:sz w:val="24"/>
          <w:szCs w:val="24"/>
          <w:lang w:val="en-GB"/>
        </w:rPr>
        <w:t xml:space="preserve"> A foundation that offers educational institutions the opportunity to allow students to participate in the student company concept.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 xml:space="preserve"> is responsible for financial processing, insurance, and reporting to the Tax Authorities.</w:t>
      </w:r>
    </w:p>
    <w:p w14:paraId="1FFB1275" w14:textId="5B0C27C8"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proofErr w:type="spellStart"/>
      <w:r w:rsidRPr="00663BDC">
        <w:rPr>
          <w:rFonts w:ascii="Aptos" w:eastAsia="Aptos" w:hAnsi="Aptos" w:cs="Aptos"/>
          <w:b/>
          <w:bCs/>
          <w:sz w:val="24"/>
          <w:szCs w:val="24"/>
          <w:lang w:val="en-GB"/>
        </w:rPr>
        <w:t>Stichting</w:t>
      </w:r>
      <w:proofErr w:type="spellEnd"/>
      <w:r w:rsidRPr="00663BDC">
        <w:rPr>
          <w:rFonts w:ascii="Aptos" w:eastAsia="Aptos" w:hAnsi="Aptos" w:cs="Aptos"/>
          <w:b/>
          <w:bCs/>
          <w:sz w:val="24"/>
          <w:szCs w:val="24"/>
          <w:lang w:val="en-GB"/>
        </w:rPr>
        <w:t xml:space="preserve"> </w:t>
      </w:r>
      <w:proofErr w:type="spellStart"/>
      <w:r w:rsidRPr="00663BDC">
        <w:rPr>
          <w:rFonts w:ascii="Aptos" w:eastAsia="Aptos" w:hAnsi="Aptos" w:cs="Aptos"/>
          <w:b/>
          <w:bCs/>
          <w:sz w:val="24"/>
          <w:szCs w:val="24"/>
          <w:lang w:val="en-GB"/>
        </w:rPr>
        <w:t>Studentenbedrijf</w:t>
      </w:r>
      <w:proofErr w:type="spellEnd"/>
      <w:r w:rsidRPr="00663BDC">
        <w:rPr>
          <w:rFonts w:ascii="Aptos" w:eastAsia="Aptos" w:hAnsi="Aptos" w:cs="Aptos"/>
          <w:b/>
          <w:bCs/>
          <w:sz w:val="24"/>
          <w:szCs w:val="24"/>
          <w:lang w:val="en-GB"/>
        </w:rPr>
        <w:t>:</w:t>
      </w:r>
      <w:r w:rsidRPr="00663BDC">
        <w:rPr>
          <w:rFonts w:ascii="Aptos" w:eastAsia="Aptos" w:hAnsi="Aptos" w:cs="Aptos"/>
          <w:sz w:val="24"/>
          <w:szCs w:val="24"/>
          <w:lang w:val="en-GB"/>
        </w:rPr>
        <w:t xml:space="preserve"> Responsible for the management of the websites </w:t>
      </w:r>
      <w:hyperlink r:id="rId5">
        <w:r w:rsidRPr="00663BDC">
          <w:rPr>
            <w:rStyle w:val="Hyperlink"/>
            <w:rFonts w:ascii="Aptos" w:eastAsia="Aptos" w:hAnsi="Aptos" w:cs="Aptos"/>
            <w:sz w:val="24"/>
            <w:szCs w:val="24"/>
            <w:lang w:val="en-GB"/>
          </w:rPr>
          <w:t>www.studentenbedrijf.nl</w:t>
        </w:r>
      </w:hyperlink>
      <w:r w:rsidRPr="00663BDC">
        <w:rPr>
          <w:rFonts w:ascii="Aptos" w:eastAsia="Aptos" w:hAnsi="Aptos" w:cs="Aptos"/>
          <w:sz w:val="24"/>
          <w:szCs w:val="24"/>
          <w:lang w:val="en-GB"/>
        </w:rPr>
        <w:t xml:space="preserve"> and shop.studentenbedrijf.nl.</w:t>
      </w:r>
    </w:p>
    <w:p w14:paraId="07C4192C" w14:textId="47153166"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r w:rsidRPr="00663BDC">
        <w:rPr>
          <w:rFonts w:ascii="Aptos" w:eastAsia="Aptos" w:hAnsi="Aptos" w:cs="Aptos"/>
          <w:b/>
          <w:bCs/>
          <w:sz w:val="24"/>
          <w:szCs w:val="24"/>
          <w:lang w:val="en-GB"/>
        </w:rPr>
        <w:t>Educational Institution:</w:t>
      </w:r>
      <w:r w:rsidRPr="00663BDC">
        <w:rPr>
          <w:rFonts w:ascii="Aptos" w:eastAsia="Aptos" w:hAnsi="Aptos" w:cs="Aptos"/>
          <w:sz w:val="24"/>
          <w:szCs w:val="24"/>
          <w:lang w:val="en-GB"/>
        </w:rPr>
        <w:t xml:space="preserve"> The school or university with which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 xml:space="preserve"> has an agreement to offer the student company concept.</w:t>
      </w:r>
    </w:p>
    <w:p w14:paraId="504D55F1" w14:textId="4E148E1F"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r w:rsidRPr="00663BDC">
        <w:rPr>
          <w:rFonts w:ascii="Aptos" w:eastAsia="Aptos" w:hAnsi="Aptos" w:cs="Aptos"/>
          <w:b/>
          <w:bCs/>
          <w:sz w:val="24"/>
          <w:szCs w:val="24"/>
          <w:lang w:val="en-GB"/>
        </w:rPr>
        <w:t>Cooling-off Period:</w:t>
      </w:r>
      <w:r w:rsidRPr="00663BDC">
        <w:rPr>
          <w:rFonts w:ascii="Aptos" w:eastAsia="Aptos" w:hAnsi="Aptos" w:cs="Aptos"/>
          <w:sz w:val="24"/>
          <w:szCs w:val="24"/>
          <w:lang w:val="en-GB"/>
        </w:rPr>
        <w:t xml:space="preserve"> The period during which the customer may cancel the order.</w:t>
      </w:r>
    </w:p>
    <w:p w14:paraId="0BF3E6A0" w14:textId="5DC3BCFC"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r w:rsidRPr="00663BDC">
        <w:rPr>
          <w:rFonts w:ascii="Aptos" w:eastAsia="Aptos" w:hAnsi="Aptos" w:cs="Aptos"/>
          <w:b/>
          <w:bCs/>
          <w:sz w:val="24"/>
          <w:szCs w:val="24"/>
          <w:lang w:val="en-GB"/>
        </w:rPr>
        <w:t>Users:</w:t>
      </w:r>
      <w:r w:rsidRPr="00663BDC">
        <w:rPr>
          <w:rFonts w:ascii="Aptos" w:eastAsia="Aptos" w:hAnsi="Aptos" w:cs="Aptos"/>
          <w:sz w:val="24"/>
          <w:szCs w:val="24"/>
          <w:lang w:val="en-GB"/>
        </w:rPr>
        <w:t xml:space="preserve"> All visitors to the </w:t>
      </w:r>
      <w:proofErr w:type="spellStart"/>
      <w:r w:rsidRPr="00663BDC">
        <w:rPr>
          <w:rFonts w:ascii="Aptos" w:eastAsia="Aptos" w:hAnsi="Aptos" w:cs="Aptos"/>
          <w:sz w:val="24"/>
          <w:szCs w:val="24"/>
          <w:lang w:val="en-GB"/>
        </w:rPr>
        <w:t>webshop</w:t>
      </w:r>
      <w:proofErr w:type="spellEnd"/>
      <w:r w:rsidRPr="00663BDC">
        <w:rPr>
          <w:rFonts w:ascii="Aptos" w:eastAsia="Aptos" w:hAnsi="Aptos" w:cs="Aptos"/>
          <w:sz w:val="24"/>
          <w:szCs w:val="24"/>
          <w:lang w:val="en-GB"/>
        </w:rPr>
        <w:t>.</w:t>
      </w:r>
    </w:p>
    <w:p w14:paraId="109ABDF2" w14:textId="3AF6BC89"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r w:rsidRPr="00663BDC">
        <w:rPr>
          <w:rFonts w:ascii="Aptos" w:eastAsia="Aptos" w:hAnsi="Aptos" w:cs="Aptos"/>
          <w:b/>
          <w:bCs/>
          <w:sz w:val="24"/>
          <w:szCs w:val="24"/>
          <w:lang w:val="en-GB"/>
        </w:rPr>
        <w:t>Customers:</w:t>
      </w:r>
      <w:r w:rsidRPr="00663BDC">
        <w:rPr>
          <w:rFonts w:ascii="Aptos" w:eastAsia="Aptos" w:hAnsi="Aptos" w:cs="Aptos"/>
          <w:sz w:val="24"/>
          <w:szCs w:val="24"/>
          <w:lang w:val="en-GB"/>
        </w:rPr>
        <w:t xml:space="preserve"> A person who makes a purchase without a business reason (consumer).</w:t>
      </w:r>
    </w:p>
    <w:p w14:paraId="0F3AC3F8" w14:textId="2900269B"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r w:rsidRPr="00663BDC">
        <w:rPr>
          <w:rFonts w:ascii="Aptos" w:eastAsia="Aptos" w:hAnsi="Aptos" w:cs="Aptos"/>
          <w:b/>
          <w:bCs/>
          <w:sz w:val="24"/>
          <w:szCs w:val="24"/>
          <w:lang w:val="en-GB"/>
        </w:rPr>
        <w:t>Right of Withdrawal:</w:t>
      </w:r>
      <w:r w:rsidRPr="00663BDC">
        <w:rPr>
          <w:rFonts w:ascii="Aptos" w:eastAsia="Aptos" w:hAnsi="Aptos" w:cs="Aptos"/>
          <w:sz w:val="24"/>
          <w:szCs w:val="24"/>
          <w:lang w:val="en-GB"/>
        </w:rPr>
        <w:t xml:space="preserve"> The right of the customer to cancel a purchase within the cooling-off period.</w:t>
      </w:r>
    </w:p>
    <w:p w14:paraId="3C010212" w14:textId="76DC72A9"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r w:rsidRPr="00663BDC">
        <w:rPr>
          <w:rFonts w:ascii="Aptos" w:eastAsia="Aptos" w:hAnsi="Aptos" w:cs="Aptos"/>
          <w:b/>
          <w:bCs/>
          <w:sz w:val="24"/>
          <w:szCs w:val="24"/>
          <w:lang w:val="en-GB"/>
        </w:rPr>
        <w:t>Distance Agreement:</w:t>
      </w:r>
      <w:r w:rsidRPr="00663BDC">
        <w:rPr>
          <w:rFonts w:ascii="Aptos" w:eastAsia="Aptos" w:hAnsi="Aptos" w:cs="Aptos"/>
          <w:sz w:val="24"/>
          <w:szCs w:val="24"/>
          <w:lang w:val="en-GB"/>
        </w:rPr>
        <w:t xml:space="preserve"> A purchase agreement concluded via the internet or telephone.</w:t>
      </w:r>
    </w:p>
    <w:p w14:paraId="522D5559" w14:textId="4B48BACF" w:rsidR="00AF40DD" w:rsidRPr="00663BDC" w:rsidRDefault="3D299878" w:rsidP="4C0698A7">
      <w:pPr>
        <w:pStyle w:val="Lijstalinea"/>
        <w:numPr>
          <w:ilvl w:val="0"/>
          <w:numId w:val="10"/>
        </w:numPr>
        <w:spacing w:before="240" w:after="240"/>
        <w:rPr>
          <w:rFonts w:ascii="Aptos" w:eastAsia="Aptos" w:hAnsi="Aptos" w:cs="Aptos"/>
          <w:sz w:val="24"/>
          <w:szCs w:val="24"/>
          <w:lang w:val="en-GB"/>
        </w:rPr>
      </w:pPr>
      <w:r w:rsidRPr="00663BDC">
        <w:rPr>
          <w:rFonts w:ascii="Aptos" w:eastAsia="Aptos" w:hAnsi="Aptos" w:cs="Aptos"/>
          <w:b/>
          <w:bCs/>
          <w:sz w:val="24"/>
          <w:szCs w:val="24"/>
          <w:lang w:val="en-GB"/>
        </w:rPr>
        <w:t>Model Withdrawal Form:</w:t>
      </w:r>
      <w:r w:rsidRPr="00663BDC">
        <w:rPr>
          <w:rFonts w:ascii="Aptos" w:eastAsia="Aptos" w:hAnsi="Aptos" w:cs="Aptos"/>
          <w:sz w:val="24"/>
          <w:szCs w:val="24"/>
          <w:lang w:val="en-GB"/>
        </w:rPr>
        <w:t xml:space="preserve"> A standard form that the customer can use to cancel, included in the appendix of these terms and conditions.</w:t>
      </w:r>
    </w:p>
    <w:p w14:paraId="20102CC1" w14:textId="4C6D2D22"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2 - Student Company Details</w:t>
      </w:r>
    </w:p>
    <w:p w14:paraId="3BBD532D" w14:textId="3003A205"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The student company operates under the Chamber of Commerce (</w:t>
      </w:r>
      <w:proofErr w:type="spellStart"/>
      <w:r w:rsidRPr="00663BDC">
        <w:rPr>
          <w:rFonts w:ascii="Aptos" w:eastAsia="Aptos" w:hAnsi="Aptos" w:cs="Aptos"/>
          <w:sz w:val="24"/>
          <w:szCs w:val="24"/>
          <w:lang w:val="en-GB"/>
        </w:rPr>
        <w:t>KvK</w:t>
      </w:r>
      <w:proofErr w:type="spellEnd"/>
      <w:r w:rsidRPr="00663BDC">
        <w:rPr>
          <w:rFonts w:ascii="Aptos" w:eastAsia="Aptos" w:hAnsi="Aptos" w:cs="Aptos"/>
          <w:sz w:val="24"/>
          <w:szCs w:val="24"/>
          <w:lang w:val="en-GB"/>
        </w:rPr>
        <w:t xml:space="preserve">) and VAT (BTW) numbers of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 xml:space="preserve">.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 xml:space="preserve"> is responsible for the financial, fiscal, banking, and legal steps taken by the student company.</w:t>
      </w:r>
    </w:p>
    <w:p w14:paraId="0038C09E" w14:textId="3E397354"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b/>
          <w:bCs/>
          <w:sz w:val="24"/>
          <w:szCs w:val="24"/>
          <w:lang w:val="en-GB"/>
        </w:rPr>
        <w:t>Address of the Foundation:</w:t>
      </w:r>
      <w:r w:rsidRPr="00663BDC">
        <w:rPr>
          <w:rFonts w:ascii="Aptos" w:eastAsia="Aptos" w:hAnsi="Aptos" w:cs="Aptos"/>
          <w:sz w:val="24"/>
          <w:szCs w:val="24"/>
          <w:lang w:val="en-GB"/>
        </w:rPr>
        <w:t xml:space="preserve">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 xml:space="preserve"> </w:t>
      </w:r>
      <w:proofErr w:type="spellStart"/>
      <w:r w:rsidRPr="00663BDC">
        <w:rPr>
          <w:rFonts w:ascii="Aptos" w:eastAsia="Aptos" w:hAnsi="Aptos" w:cs="Aptos"/>
          <w:sz w:val="24"/>
          <w:szCs w:val="24"/>
          <w:lang w:val="en-GB"/>
        </w:rPr>
        <w:t>Kleiwerd</w:t>
      </w:r>
      <w:proofErr w:type="spellEnd"/>
      <w:r w:rsidRPr="00663BDC">
        <w:rPr>
          <w:rFonts w:ascii="Aptos" w:eastAsia="Aptos" w:hAnsi="Aptos" w:cs="Aptos"/>
          <w:sz w:val="24"/>
          <w:szCs w:val="24"/>
          <w:lang w:val="en-GB"/>
        </w:rPr>
        <w:t xml:space="preserve"> 42 9746 CV Groningen</w:t>
      </w:r>
    </w:p>
    <w:p w14:paraId="4562EB00" w14:textId="3C0CF466" w:rsidR="00AF40DD" w:rsidRPr="00663BDC" w:rsidRDefault="3D299878" w:rsidP="4C0698A7">
      <w:pPr>
        <w:spacing w:before="240" w:after="240"/>
        <w:rPr>
          <w:rFonts w:ascii="Aptos" w:eastAsia="Aptos" w:hAnsi="Aptos" w:cs="Aptos"/>
          <w:sz w:val="24"/>
          <w:szCs w:val="24"/>
          <w:lang w:val="en-GB"/>
        </w:rPr>
      </w:pPr>
      <w:proofErr w:type="spellStart"/>
      <w:r w:rsidRPr="00663BDC">
        <w:rPr>
          <w:rFonts w:ascii="Aptos" w:eastAsia="Aptos" w:hAnsi="Aptos" w:cs="Aptos"/>
          <w:b/>
          <w:bCs/>
          <w:sz w:val="24"/>
          <w:szCs w:val="24"/>
          <w:lang w:val="en-GB"/>
        </w:rPr>
        <w:t>KvK</w:t>
      </w:r>
      <w:proofErr w:type="spellEnd"/>
      <w:r w:rsidRPr="00663BDC">
        <w:rPr>
          <w:rFonts w:ascii="Aptos" w:eastAsia="Aptos" w:hAnsi="Aptos" w:cs="Aptos"/>
          <w:b/>
          <w:bCs/>
          <w:sz w:val="24"/>
          <w:szCs w:val="24"/>
          <w:lang w:val="en-GB"/>
        </w:rPr>
        <w:t xml:space="preserve"> number:</w:t>
      </w:r>
      <w:r w:rsidRPr="00663BDC">
        <w:rPr>
          <w:rFonts w:ascii="Aptos" w:eastAsia="Aptos" w:hAnsi="Aptos" w:cs="Aptos"/>
          <w:sz w:val="24"/>
          <w:szCs w:val="24"/>
          <w:lang w:val="en-GB"/>
        </w:rPr>
        <w:t xml:space="preserve"> 01166795 </w:t>
      </w:r>
      <w:r w:rsidRPr="00663BDC">
        <w:rPr>
          <w:rFonts w:ascii="Aptos" w:eastAsia="Aptos" w:hAnsi="Aptos" w:cs="Aptos"/>
          <w:b/>
          <w:bCs/>
          <w:sz w:val="24"/>
          <w:szCs w:val="24"/>
          <w:lang w:val="en-GB"/>
        </w:rPr>
        <w:t>VAT number:</w:t>
      </w:r>
      <w:r w:rsidRPr="00663BDC">
        <w:rPr>
          <w:rFonts w:ascii="Aptos" w:eastAsia="Aptos" w:hAnsi="Aptos" w:cs="Aptos"/>
          <w:sz w:val="24"/>
          <w:szCs w:val="24"/>
          <w:lang w:val="en-GB"/>
        </w:rPr>
        <w:t xml:space="preserve"> NL8215 17 338 B01</w:t>
      </w:r>
    </w:p>
    <w:p w14:paraId="4EDD2FE2" w14:textId="5400E24A"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3 - Applicability</w:t>
      </w:r>
    </w:p>
    <w:p w14:paraId="2D8D0DC3" w14:textId="238DA4A5"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These terms and conditions apply to every offer made by the student company and every agreement concluded via the internet or telephone. Before the customer makes a purchase, the customer is given the opportunity to read the terms and conditions. If this is not possible, they will be sent digitally so the customer can save them.</w:t>
      </w:r>
    </w:p>
    <w:p w14:paraId="68E05A99" w14:textId="3F751DC8" w:rsidR="00AF40DD" w:rsidRPr="00663BDC" w:rsidRDefault="3D299878" w:rsidP="4C0698A7">
      <w:pPr>
        <w:rPr>
          <w:rFonts w:ascii="Aptos" w:eastAsia="Aptos" w:hAnsi="Aptos" w:cs="Aptos"/>
          <w:b/>
          <w:bCs/>
          <w:sz w:val="28"/>
          <w:szCs w:val="28"/>
          <w:lang w:val="en-GB"/>
        </w:rPr>
      </w:pPr>
      <w:r w:rsidRPr="00663BDC">
        <w:rPr>
          <w:b/>
          <w:bCs/>
          <w:sz w:val="28"/>
          <w:szCs w:val="28"/>
          <w:lang w:val="en-GB"/>
        </w:rPr>
        <w:lastRenderedPageBreak/>
        <w:t>Article 4 - The Offer</w:t>
      </w:r>
    </w:p>
    <w:p w14:paraId="0CF4E397" w14:textId="03CA480C"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If an offer has a limited period of validity or is subject to conditions, this will be clearly stated. The offer contains a clear description of the product or service. If images are used, they correspond to the product. Errors in the offer are not binding. The offer contains all information necessary for the customer to understand their rights and obligations.</w:t>
      </w:r>
    </w:p>
    <w:p w14:paraId="38D836A4" w14:textId="6E24ADF7"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5 - The Agreement</w:t>
      </w:r>
    </w:p>
    <w:p w14:paraId="5F8F421C" w14:textId="3C1DEAA8"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The agreement is established as soon as the customer accepts the offer and meets the conditions. If the customer accepts the offer online, the customer will receive a confirmation via email. If the customer does not receive a confirmation, the customer may cancel the agreement.</w:t>
      </w:r>
    </w:p>
    <w:p w14:paraId="31C87C29" w14:textId="45489B23"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6 - Right of Cancellation (Withdrawal)</w:t>
      </w:r>
    </w:p>
    <w:p w14:paraId="0E1A2F85" w14:textId="48FF921B"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The customer may cancel a purchase within 14 days without giving a reason. The student company may ask why the customer is cancelling, but the customer is not obliged to provide a reason. The cooling-off period begins on the day the customer receives the product. For services and digital content, a 14-day cooling-off period also applies, starting from the day the agreement is made. If the student company has already incurred costs for performing the service, the customer must pay these.</w:t>
      </w:r>
    </w:p>
    <w:p w14:paraId="664C1C95" w14:textId="4DAD3E1B"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7 - Obligations During the Cooling-off Period</w:t>
      </w:r>
    </w:p>
    <w:p w14:paraId="3B162D47" w14:textId="602AE482"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During the cooling-off period, the customer must handle the product and packaging with care. The customer may only use the product as they would in a physical store. If the value of the product decreases due to the customer's fault, the customer may be held liable.</w:t>
      </w:r>
    </w:p>
    <w:p w14:paraId="6B862F9D" w14:textId="5DEB1B9F"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8 - Cancellation Procedure and Costs</w:t>
      </w:r>
    </w:p>
    <w:p w14:paraId="64171BC2" w14:textId="12177D83"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If the customer wishes to cancel, they must report this within the cooling-off period via the model form or in another clear manner. The customer must return the product as soon as possible, but within 5 working days. This is not required if the student company offers to collect the product themselves. The product must be returned with all accessories and, if possible, in the original packaging. The customer is responsible for the risk of the return shipment. The costs of the return shipment are at the customer's expense.</w:t>
      </w:r>
    </w:p>
    <w:p w14:paraId="12BA031B" w14:textId="77777777" w:rsidR="00663BDC" w:rsidRDefault="00663BDC" w:rsidP="4C0698A7">
      <w:pPr>
        <w:rPr>
          <w:b/>
          <w:bCs/>
          <w:sz w:val="28"/>
          <w:szCs w:val="28"/>
          <w:lang w:val="en-GB"/>
        </w:rPr>
      </w:pPr>
    </w:p>
    <w:p w14:paraId="30B0CCDE" w14:textId="77777777" w:rsidR="00663BDC" w:rsidRDefault="00663BDC" w:rsidP="4C0698A7">
      <w:pPr>
        <w:rPr>
          <w:b/>
          <w:bCs/>
          <w:sz w:val="28"/>
          <w:szCs w:val="28"/>
          <w:lang w:val="en-GB"/>
        </w:rPr>
      </w:pPr>
    </w:p>
    <w:p w14:paraId="45F7BF28" w14:textId="77777777" w:rsidR="00663BDC" w:rsidRDefault="00663BDC" w:rsidP="4C0698A7">
      <w:pPr>
        <w:rPr>
          <w:b/>
          <w:bCs/>
          <w:sz w:val="28"/>
          <w:szCs w:val="28"/>
          <w:lang w:val="en-GB"/>
        </w:rPr>
      </w:pPr>
    </w:p>
    <w:p w14:paraId="1697BE4C" w14:textId="09B027E9"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9 - Obligations of the Student Company Upon Cancellation</w:t>
      </w:r>
    </w:p>
    <w:p w14:paraId="23BAA0DB" w14:textId="020DEB24"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 xml:space="preserve">The student company will confirm receipt of the cancellation via email. The student company will refund all costs incurred by the customer for the returned product, </w:t>
      </w:r>
      <w:proofErr w:type="gramStart"/>
      <w:r w:rsidRPr="00663BDC">
        <w:rPr>
          <w:rFonts w:ascii="Aptos" w:eastAsia="Aptos" w:hAnsi="Aptos" w:cs="Aptos"/>
          <w:sz w:val="24"/>
          <w:szCs w:val="24"/>
          <w:lang w:val="en-GB"/>
        </w:rPr>
        <w:t>with the exception of</w:t>
      </w:r>
      <w:proofErr w:type="gramEnd"/>
      <w:r w:rsidRPr="00663BDC">
        <w:rPr>
          <w:rFonts w:ascii="Aptos" w:eastAsia="Aptos" w:hAnsi="Aptos" w:cs="Aptos"/>
          <w:sz w:val="24"/>
          <w:szCs w:val="24"/>
          <w:lang w:val="en-GB"/>
        </w:rPr>
        <w:t xml:space="preserve"> the return shipping costs.</w:t>
      </w:r>
    </w:p>
    <w:p w14:paraId="2B5A7DB4" w14:textId="7B8A3A47"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10 - Exceptions to the Right of Cancellation</w:t>
      </w:r>
    </w:p>
    <w:p w14:paraId="6AC82BB0" w14:textId="0BA7CE53"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The customer cannot cancel if they have:</w:t>
      </w:r>
    </w:p>
    <w:p w14:paraId="0B1841DF" w14:textId="2A43A91F" w:rsidR="00AF40DD" w:rsidRPr="00663BDC" w:rsidRDefault="3D299878" w:rsidP="4C0698A7">
      <w:pPr>
        <w:pStyle w:val="Lijstalinea"/>
        <w:numPr>
          <w:ilvl w:val="0"/>
          <w:numId w:val="9"/>
        </w:numPr>
        <w:spacing w:before="240" w:after="240"/>
        <w:rPr>
          <w:rFonts w:ascii="Aptos" w:eastAsia="Aptos" w:hAnsi="Aptos" w:cs="Aptos"/>
          <w:sz w:val="24"/>
          <w:szCs w:val="24"/>
          <w:lang w:val="en-GB"/>
        </w:rPr>
      </w:pPr>
      <w:r w:rsidRPr="00663BDC">
        <w:rPr>
          <w:rFonts w:ascii="Aptos" w:eastAsia="Aptos" w:hAnsi="Aptos" w:cs="Aptos"/>
          <w:sz w:val="24"/>
          <w:szCs w:val="24"/>
          <w:lang w:val="en-GB"/>
        </w:rPr>
        <w:t>Ordered a custom-made product.</w:t>
      </w:r>
    </w:p>
    <w:p w14:paraId="720B5601" w14:textId="7192BF2C" w:rsidR="00AF40DD" w:rsidRPr="00663BDC" w:rsidRDefault="3D299878" w:rsidP="4C0698A7">
      <w:pPr>
        <w:pStyle w:val="Lijstalinea"/>
        <w:numPr>
          <w:ilvl w:val="0"/>
          <w:numId w:val="9"/>
        </w:numPr>
        <w:spacing w:before="240" w:after="240"/>
        <w:rPr>
          <w:rFonts w:ascii="Aptos" w:eastAsia="Aptos" w:hAnsi="Aptos" w:cs="Aptos"/>
          <w:sz w:val="24"/>
          <w:szCs w:val="24"/>
          <w:lang w:val="en-GB"/>
        </w:rPr>
      </w:pPr>
      <w:r w:rsidRPr="00663BDC">
        <w:rPr>
          <w:rFonts w:ascii="Aptos" w:eastAsia="Aptos" w:hAnsi="Aptos" w:cs="Aptos"/>
          <w:sz w:val="24"/>
          <w:szCs w:val="24"/>
          <w:lang w:val="en-GB"/>
        </w:rPr>
        <w:t>Purchased a product that spoils quickly.</w:t>
      </w:r>
    </w:p>
    <w:p w14:paraId="0CEC62E4" w14:textId="62EB0826" w:rsidR="00AF40DD" w:rsidRPr="00663BDC" w:rsidRDefault="3D299878" w:rsidP="4C0698A7">
      <w:pPr>
        <w:pStyle w:val="Lijstalinea"/>
        <w:numPr>
          <w:ilvl w:val="0"/>
          <w:numId w:val="9"/>
        </w:numPr>
        <w:spacing w:before="240" w:after="240"/>
        <w:rPr>
          <w:rFonts w:ascii="Aptos" w:eastAsia="Aptos" w:hAnsi="Aptos" w:cs="Aptos"/>
          <w:sz w:val="24"/>
          <w:szCs w:val="24"/>
          <w:lang w:val="en-GB"/>
        </w:rPr>
      </w:pPr>
      <w:r w:rsidRPr="00663BDC">
        <w:rPr>
          <w:rFonts w:ascii="Aptos" w:eastAsia="Aptos" w:hAnsi="Aptos" w:cs="Aptos"/>
          <w:sz w:val="24"/>
          <w:szCs w:val="24"/>
          <w:lang w:val="en-GB"/>
        </w:rPr>
        <w:t>Opened a sealed product that cannot be returned for hygienic reasons.</w:t>
      </w:r>
    </w:p>
    <w:p w14:paraId="05E0E0A3" w14:textId="65486076" w:rsidR="00AF40DD" w:rsidRPr="00663BDC" w:rsidRDefault="3D299878" w:rsidP="4C0698A7">
      <w:pPr>
        <w:pStyle w:val="Lijstalinea"/>
        <w:numPr>
          <w:ilvl w:val="0"/>
          <w:numId w:val="9"/>
        </w:numPr>
        <w:spacing w:before="240" w:after="240"/>
        <w:rPr>
          <w:rFonts w:ascii="Aptos" w:eastAsia="Aptos" w:hAnsi="Aptos" w:cs="Aptos"/>
          <w:sz w:val="24"/>
          <w:szCs w:val="24"/>
          <w:lang w:val="en-GB"/>
        </w:rPr>
      </w:pPr>
      <w:r w:rsidRPr="00663BDC">
        <w:rPr>
          <w:rFonts w:ascii="Aptos" w:eastAsia="Aptos" w:hAnsi="Aptos" w:cs="Aptos"/>
          <w:sz w:val="24"/>
          <w:szCs w:val="24"/>
          <w:lang w:val="en-GB"/>
        </w:rPr>
        <w:t>Purchased a product that has been irrevocably mixed with other products.</w:t>
      </w:r>
    </w:p>
    <w:p w14:paraId="1203D145" w14:textId="41CC84C9" w:rsidR="00AF40DD" w:rsidRPr="00663BDC" w:rsidRDefault="3D299878" w:rsidP="4C0698A7">
      <w:pPr>
        <w:pStyle w:val="Lijstalinea"/>
        <w:numPr>
          <w:ilvl w:val="0"/>
          <w:numId w:val="9"/>
        </w:numPr>
        <w:spacing w:before="240" w:after="240"/>
        <w:rPr>
          <w:rFonts w:ascii="Aptos" w:eastAsia="Aptos" w:hAnsi="Aptos" w:cs="Aptos"/>
          <w:sz w:val="24"/>
          <w:szCs w:val="24"/>
          <w:lang w:val="en-GB"/>
        </w:rPr>
      </w:pPr>
      <w:r w:rsidRPr="00663BDC">
        <w:rPr>
          <w:rFonts w:ascii="Aptos" w:eastAsia="Aptos" w:hAnsi="Aptos" w:cs="Aptos"/>
          <w:sz w:val="24"/>
          <w:szCs w:val="24"/>
          <w:lang w:val="en-GB"/>
        </w:rPr>
        <w:t>Opened sealed audio or video recordings.</w:t>
      </w:r>
    </w:p>
    <w:p w14:paraId="374508B0" w14:textId="6B73C06C"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11 - The Price</w:t>
      </w:r>
    </w:p>
    <w:p w14:paraId="68C3BE66" w14:textId="732EB645"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Prices in the offer include VAT and will not be increased during the validity period of the offer, except for changes in VAT rates. Price increases within 3 months of concluding the agreement are only permitted if required by statutory regulations. Price increases after 3 months are only permitted if the customer has the right to terminate the agreement.</w:t>
      </w:r>
    </w:p>
    <w:p w14:paraId="21847FB6" w14:textId="65FF1602"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12 - Quality and Extra Warranty</w:t>
      </w:r>
    </w:p>
    <w:p w14:paraId="4A78A60C" w14:textId="7EB7B46C"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The student company guarantees that the products and services comply with the agreement and legal requirements. An extra warranty is a promise that goes beyond the student company's legal obligations. Any extra warranty from the student company does not limit the customer's legal rights.</w:t>
      </w:r>
    </w:p>
    <w:p w14:paraId="08240725" w14:textId="7904A49B"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13 - Delivery and Execution</w:t>
      </w:r>
    </w:p>
    <w:p w14:paraId="49041034" w14:textId="5A673089"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The student company will handle the customer's order with care and deliver it as soon as possible, at the latest within 30 days. If delivery is delayed, the customer will be notified within 30 days. The customer then has the right to cancel the agreement free of charge. The risk of damage or loss of products lies with the student company until the moment of delivery.</w:t>
      </w:r>
    </w:p>
    <w:p w14:paraId="1B684222" w14:textId="586E8D63"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14 – Payment</w:t>
      </w:r>
    </w:p>
    <w:p w14:paraId="5A1F8B7F" w14:textId="14D62649"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 xml:space="preserve">The customer must make the payment immediately via </w:t>
      </w:r>
      <w:proofErr w:type="spellStart"/>
      <w:r w:rsidRPr="00663BDC">
        <w:rPr>
          <w:rFonts w:ascii="Aptos" w:eastAsia="Aptos" w:hAnsi="Aptos" w:cs="Aptos"/>
          <w:sz w:val="24"/>
          <w:szCs w:val="24"/>
          <w:lang w:val="en-GB"/>
        </w:rPr>
        <w:t>iDEAL</w:t>
      </w:r>
      <w:proofErr w:type="spellEnd"/>
      <w:r w:rsidRPr="00663BDC">
        <w:rPr>
          <w:rFonts w:ascii="Aptos" w:eastAsia="Aptos" w:hAnsi="Aptos" w:cs="Aptos"/>
          <w:sz w:val="24"/>
          <w:szCs w:val="24"/>
          <w:lang w:val="en-GB"/>
        </w:rPr>
        <w:t>, unless otherwise agreed.</w:t>
      </w:r>
    </w:p>
    <w:p w14:paraId="13C207BC" w14:textId="77777777" w:rsidR="00663BDC" w:rsidRDefault="00663BDC" w:rsidP="4C0698A7">
      <w:pPr>
        <w:rPr>
          <w:b/>
          <w:bCs/>
          <w:sz w:val="28"/>
          <w:szCs w:val="28"/>
          <w:lang w:val="en-GB"/>
        </w:rPr>
      </w:pPr>
    </w:p>
    <w:p w14:paraId="051605D0" w14:textId="77777777" w:rsidR="00663BDC" w:rsidRDefault="00663BDC" w:rsidP="4C0698A7">
      <w:pPr>
        <w:rPr>
          <w:b/>
          <w:bCs/>
          <w:sz w:val="28"/>
          <w:szCs w:val="28"/>
          <w:lang w:val="en-GB"/>
        </w:rPr>
      </w:pPr>
    </w:p>
    <w:p w14:paraId="226F4B50" w14:textId="15AF672E" w:rsidR="00AF40DD" w:rsidRPr="00663BDC" w:rsidRDefault="3D299878" w:rsidP="4C0698A7">
      <w:pPr>
        <w:rPr>
          <w:rFonts w:ascii="Aptos" w:eastAsia="Aptos" w:hAnsi="Aptos" w:cs="Aptos"/>
          <w:b/>
          <w:bCs/>
          <w:sz w:val="28"/>
          <w:szCs w:val="28"/>
          <w:lang w:val="en-GB"/>
        </w:rPr>
      </w:pPr>
      <w:r w:rsidRPr="00663BDC">
        <w:rPr>
          <w:b/>
          <w:bCs/>
          <w:sz w:val="28"/>
          <w:szCs w:val="28"/>
          <w:lang w:val="en-GB"/>
        </w:rPr>
        <w:t>Article 15 - Additional Rules</w:t>
      </w:r>
    </w:p>
    <w:p w14:paraId="32912614" w14:textId="1270A240"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 xml:space="preserve">The customer is advised that they are purchasing from a student company, which operates differently than a regular company. The customer should take this into account regarding orders, returns, and communication. See </w:t>
      </w:r>
      <w:hyperlink r:id="rId6">
        <w:r w:rsidRPr="00663BDC">
          <w:rPr>
            <w:rStyle w:val="Hyperlink"/>
            <w:rFonts w:ascii="Aptos" w:eastAsia="Aptos" w:hAnsi="Aptos" w:cs="Aptos"/>
            <w:sz w:val="24"/>
            <w:szCs w:val="24"/>
            <w:lang w:val="en-GB"/>
          </w:rPr>
          <w:t>https://studentenbedrijf.nl/wat-is-een-studenten-bedrijf/</w:t>
        </w:r>
      </w:hyperlink>
      <w:r w:rsidRPr="00663BDC">
        <w:rPr>
          <w:rFonts w:ascii="Aptos" w:eastAsia="Aptos" w:hAnsi="Aptos" w:cs="Aptos"/>
          <w:sz w:val="24"/>
          <w:szCs w:val="24"/>
          <w:lang w:val="en-GB"/>
        </w:rPr>
        <w:t xml:space="preserve"> for more information.</w:t>
      </w:r>
    </w:p>
    <w:p w14:paraId="65E97A25" w14:textId="7746AEB1" w:rsidR="00AF40DD" w:rsidRPr="00663BDC" w:rsidRDefault="3D299878" w:rsidP="4C0698A7">
      <w:pPr>
        <w:spacing w:before="240" w:after="240"/>
        <w:rPr>
          <w:rFonts w:ascii="Aptos" w:eastAsia="Aptos" w:hAnsi="Aptos" w:cs="Aptos"/>
          <w:sz w:val="24"/>
          <w:szCs w:val="24"/>
          <w:lang w:val="en-GB"/>
        </w:rPr>
      </w:pPr>
      <w:r w:rsidRPr="00663BDC">
        <w:rPr>
          <w:rFonts w:ascii="Aptos" w:eastAsia="Aptos" w:hAnsi="Aptos" w:cs="Aptos"/>
          <w:sz w:val="24"/>
          <w:szCs w:val="24"/>
          <w:lang w:val="en-GB"/>
        </w:rPr>
        <w:t xml:space="preserve">The student company operates under the </w:t>
      </w:r>
      <w:proofErr w:type="spellStart"/>
      <w:r w:rsidRPr="00663BDC">
        <w:rPr>
          <w:rFonts w:ascii="Aptos" w:eastAsia="Aptos" w:hAnsi="Aptos" w:cs="Aptos"/>
          <w:sz w:val="24"/>
          <w:szCs w:val="24"/>
          <w:lang w:val="en-GB"/>
        </w:rPr>
        <w:t>KvK</w:t>
      </w:r>
      <w:proofErr w:type="spellEnd"/>
      <w:r w:rsidRPr="00663BDC">
        <w:rPr>
          <w:rFonts w:ascii="Aptos" w:eastAsia="Aptos" w:hAnsi="Aptos" w:cs="Aptos"/>
          <w:sz w:val="24"/>
          <w:szCs w:val="24"/>
          <w:lang w:val="en-GB"/>
        </w:rPr>
        <w:t xml:space="preserve"> and VAT numbers of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 xml:space="preserve">.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 xml:space="preserve"> is responsible for the financial, fiscal, banking, and legal steps taken by the student company within the established rules. Teachers from the affiliated educational institutions monitor students for compliance with the rules.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Jonge </w:t>
      </w:r>
      <w:proofErr w:type="spellStart"/>
      <w:r w:rsidRPr="00663BDC">
        <w:rPr>
          <w:rFonts w:ascii="Aptos" w:eastAsia="Aptos" w:hAnsi="Aptos" w:cs="Aptos"/>
          <w:sz w:val="24"/>
          <w:szCs w:val="24"/>
          <w:lang w:val="en-GB"/>
        </w:rPr>
        <w:t>Honden</w:t>
      </w:r>
      <w:proofErr w:type="spellEnd"/>
      <w:r w:rsidRPr="00663BDC">
        <w:rPr>
          <w:rFonts w:ascii="Aptos" w:eastAsia="Aptos" w:hAnsi="Aptos" w:cs="Aptos"/>
          <w:sz w:val="24"/>
          <w:szCs w:val="24"/>
          <w:lang w:val="en-GB"/>
        </w:rPr>
        <w:t xml:space="preserve">, </w:t>
      </w:r>
      <w:proofErr w:type="spellStart"/>
      <w:r w:rsidRPr="00663BDC">
        <w:rPr>
          <w:rFonts w:ascii="Aptos" w:eastAsia="Aptos" w:hAnsi="Aptos" w:cs="Aptos"/>
          <w:sz w:val="24"/>
          <w:szCs w:val="24"/>
          <w:lang w:val="en-GB"/>
        </w:rPr>
        <w:t>Stichting</w:t>
      </w:r>
      <w:proofErr w:type="spellEnd"/>
      <w:r w:rsidRPr="00663BDC">
        <w:rPr>
          <w:rFonts w:ascii="Aptos" w:eastAsia="Aptos" w:hAnsi="Aptos" w:cs="Aptos"/>
          <w:sz w:val="24"/>
          <w:szCs w:val="24"/>
          <w:lang w:val="en-GB"/>
        </w:rPr>
        <w:t xml:space="preserve"> </w:t>
      </w:r>
      <w:proofErr w:type="spellStart"/>
      <w:r w:rsidRPr="00663BDC">
        <w:rPr>
          <w:rFonts w:ascii="Aptos" w:eastAsia="Aptos" w:hAnsi="Aptos" w:cs="Aptos"/>
          <w:sz w:val="24"/>
          <w:szCs w:val="24"/>
          <w:lang w:val="en-GB"/>
        </w:rPr>
        <w:t>Studentenbedrijf</w:t>
      </w:r>
      <w:proofErr w:type="spellEnd"/>
      <w:r w:rsidRPr="00663BDC">
        <w:rPr>
          <w:rFonts w:ascii="Aptos" w:eastAsia="Aptos" w:hAnsi="Aptos" w:cs="Aptos"/>
          <w:sz w:val="24"/>
          <w:szCs w:val="24"/>
          <w:lang w:val="en-GB"/>
        </w:rPr>
        <w:t>, and the supervising teachers of the educational institution have access to order details and customer data to support the student company in its educational activities.</w:t>
      </w:r>
    </w:p>
    <w:p w14:paraId="1552AD89" w14:textId="1E87A401" w:rsidR="00AF40DD" w:rsidRPr="00663BDC" w:rsidRDefault="00AF40DD" w:rsidP="4C0698A7">
      <w:pPr>
        <w:rPr>
          <w:sz w:val="24"/>
          <w:szCs w:val="24"/>
          <w:lang w:val="en-GB"/>
        </w:rPr>
      </w:pPr>
    </w:p>
    <w:p w14:paraId="0E245566" w14:textId="1523368D" w:rsidR="00AF40DD" w:rsidRPr="00663BDC" w:rsidRDefault="00AF40DD" w:rsidP="4C0698A7">
      <w:pPr>
        <w:rPr>
          <w:lang w:val="en-GB"/>
        </w:rPr>
      </w:pPr>
    </w:p>
    <w:p w14:paraId="124482E1" w14:textId="2BE2ED77" w:rsidR="00AF40DD" w:rsidRPr="00663BDC" w:rsidRDefault="00AF40DD" w:rsidP="4C0698A7">
      <w:pPr>
        <w:rPr>
          <w:lang w:val="en-GB"/>
        </w:rPr>
      </w:pPr>
    </w:p>
    <w:p w14:paraId="58C33AD6" w14:textId="5602B742" w:rsidR="00AF40DD" w:rsidRPr="00663BDC" w:rsidRDefault="00AF40DD" w:rsidP="4C0698A7">
      <w:pPr>
        <w:rPr>
          <w:lang w:val="en-GB"/>
        </w:rPr>
      </w:pPr>
    </w:p>
    <w:p w14:paraId="27561AFE" w14:textId="0F679F7B" w:rsidR="00AF40DD" w:rsidRPr="00663BDC" w:rsidRDefault="00AF40DD" w:rsidP="4C0698A7">
      <w:pPr>
        <w:rPr>
          <w:lang w:val="en-GB"/>
        </w:rPr>
      </w:pPr>
    </w:p>
    <w:p w14:paraId="2F1AC461" w14:textId="4547FFFF" w:rsidR="00AF40DD" w:rsidRPr="00663BDC" w:rsidRDefault="00AF40DD" w:rsidP="4C0698A7">
      <w:pPr>
        <w:rPr>
          <w:lang w:val="en-GB"/>
        </w:rPr>
      </w:pPr>
    </w:p>
    <w:p w14:paraId="221AB006" w14:textId="34DEFC34" w:rsidR="00AF40DD" w:rsidRPr="00663BDC" w:rsidRDefault="00AF40DD" w:rsidP="4C0698A7">
      <w:pPr>
        <w:rPr>
          <w:lang w:val="en-GB"/>
        </w:rPr>
      </w:pPr>
    </w:p>
    <w:p w14:paraId="7DF73E6E" w14:textId="09CF8ABF" w:rsidR="00AF40DD" w:rsidRPr="00663BDC" w:rsidRDefault="00AF40DD" w:rsidP="4C0698A7">
      <w:pPr>
        <w:rPr>
          <w:lang w:val="en-GB"/>
        </w:rPr>
      </w:pPr>
    </w:p>
    <w:p w14:paraId="0306D65F" w14:textId="61789A42" w:rsidR="00AF40DD" w:rsidRPr="00663BDC" w:rsidRDefault="00AF40DD" w:rsidP="4C0698A7">
      <w:pPr>
        <w:rPr>
          <w:lang w:val="en-GB"/>
        </w:rPr>
      </w:pPr>
    </w:p>
    <w:p w14:paraId="40D898EC" w14:textId="5C7E4CA4" w:rsidR="00AF40DD" w:rsidRPr="00663BDC" w:rsidRDefault="00AF40DD" w:rsidP="4C0698A7">
      <w:pPr>
        <w:rPr>
          <w:lang w:val="en-GB"/>
        </w:rPr>
      </w:pPr>
    </w:p>
    <w:p w14:paraId="56AAC08E" w14:textId="472994DC" w:rsidR="00AF40DD" w:rsidRPr="00663BDC" w:rsidRDefault="00AF40DD" w:rsidP="4C0698A7">
      <w:pPr>
        <w:rPr>
          <w:lang w:val="en-GB"/>
        </w:rPr>
      </w:pPr>
    </w:p>
    <w:p w14:paraId="3E3F9983" w14:textId="5780D8BD" w:rsidR="00AF40DD" w:rsidRPr="00663BDC" w:rsidRDefault="00AF40DD" w:rsidP="4C0698A7">
      <w:pPr>
        <w:ind w:left="112"/>
        <w:rPr>
          <w:i/>
          <w:iCs/>
          <w:sz w:val="19"/>
          <w:szCs w:val="19"/>
          <w:lang w:val="en-GB"/>
        </w:rPr>
      </w:pPr>
    </w:p>
    <w:sectPr w:rsidR="00AF40DD" w:rsidRPr="00663BDC"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87BD"/>
    <w:multiLevelType w:val="hybridMultilevel"/>
    <w:tmpl w:val="FCEC8726"/>
    <w:lvl w:ilvl="0" w:tplc="3654C394">
      <w:start w:val="1"/>
      <w:numFmt w:val="bullet"/>
      <w:lvlText w:val=""/>
      <w:lvlJc w:val="left"/>
      <w:pPr>
        <w:ind w:left="720" w:hanging="360"/>
      </w:pPr>
      <w:rPr>
        <w:rFonts w:ascii="Symbol" w:hAnsi="Symbol" w:hint="default"/>
      </w:rPr>
    </w:lvl>
    <w:lvl w:ilvl="1" w:tplc="7618D2EE">
      <w:start w:val="1"/>
      <w:numFmt w:val="bullet"/>
      <w:lvlText w:val="o"/>
      <w:lvlJc w:val="left"/>
      <w:pPr>
        <w:ind w:left="1440" w:hanging="360"/>
      </w:pPr>
      <w:rPr>
        <w:rFonts w:ascii="Courier New" w:hAnsi="Courier New" w:hint="default"/>
      </w:rPr>
    </w:lvl>
    <w:lvl w:ilvl="2" w:tplc="894EF46A">
      <w:start w:val="1"/>
      <w:numFmt w:val="bullet"/>
      <w:lvlText w:val=""/>
      <w:lvlJc w:val="left"/>
      <w:pPr>
        <w:ind w:left="2160" w:hanging="360"/>
      </w:pPr>
      <w:rPr>
        <w:rFonts w:ascii="Wingdings" w:hAnsi="Wingdings" w:hint="default"/>
      </w:rPr>
    </w:lvl>
    <w:lvl w:ilvl="3" w:tplc="48B0E956">
      <w:start w:val="1"/>
      <w:numFmt w:val="bullet"/>
      <w:lvlText w:val=""/>
      <w:lvlJc w:val="left"/>
      <w:pPr>
        <w:ind w:left="2880" w:hanging="360"/>
      </w:pPr>
      <w:rPr>
        <w:rFonts w:ascii="Symbol" w:hAnsi="Symbol" w:hint="default"/>
      </w:rPr>
    </w:lvl>
    <w:lvl w:ilvl="4" w:tplc="218C3AA2">
      <w:start w:val="1"/>
      <w:numFmt w:val="bullet"/>
      <w:lvlText w:val="o"/>
      <w:lvlJc w:val="left"/>
      <w:pPr>
        <w:ind w:left="3600" w:hanging="360"/>
      </w:pPr>
      <w:rPr>
        <w:rFonts w:ascii="Courier New" w:hAnsi="Courier New" w:hint="default"/>
      </w:rPr>
    </w:lvl>
    <w:lvl w:ilvl="5" w:tplc="B666F638">
      <w:start w:val="1"/>
      <w:numFmt w:val="bullet"/>
      <w:lvlText w:val=""/>
      <w:lvlJc w:val="left"/>
      <w:pPr>
        <w:ind w:left="4320" w:hanging="360"/>
      </w:pPr>
      <w:rPr>
        <w:rFonts w:ascii="Wingdings" w:hAnsi="Wingdings" w:hint="default"/>
      </w:rPr>
    </w:lvl>
    <w:lvl w:ilvl="6" w:tplc="79A07A66">
      <w:start w:val="1"/>
      <w:numFmt w:val="bullet"/>
      <w:lvlText w:val=""/>
      <w:lvlJc w:val="left"/>
      <w:pPr>
        <w:ind w:left="5040" w:hanging="360"/>
      </w:pPr>
      <w:rPr>
        <w:rFonts w:ascii="Symbol" w:hAnsi="Symbol" w:hint="default"/>
      </w:rPr>
    </w:lvl>
    <w:lvl w:ilvl="7" w:tplc="09DE0F3C">
      <w:start w:val="1"/>
      <w:numFmt w:val="bullet"/>
      <w:lvlText w:val="o"/>
      <w:lvlJc w:val="left"/>
      <w:pPr>
        <w:ind w:left="5760" w:hanging="360"/>
      </w:pPr>
      <w:rPr>
        <w:rFonts w:ascii="Courier New" w:hAnsi="Courier New" w:hint="default"/>
      </w:rPr>
    </w:lvl>
    <w:lvl w:ilvl="8" w:tplc="EFC26442">
      <w:start w:val="1"/>
      <w:numFmt w:val="bullet"/>
      <w:lvlText w:val=""/>
      <w:lvlJc w:val="left"/>
      <w:pPr>
        <w:ind w:left="6480" w:hanging="360"/>
      </w:pPr>
      <w:rPr>
        <w:rFonts w:ascii="Wingdings" w:hAnsi="Wingdings" w:hint="default"/>
      </w:rPr>
    </w:lvl>
  </w:abstractNum>
  <w:abstractNum w:abstractNumId="1"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CC29C9"/>
    <w:multiLevelType w:val="hybridMultilevel"/>
    <w:tmpl w:val="BEE83D68"/>
    <w:lvl w:ilvl="0" w:tplc="2E107498">
      <w:start w:val="1"/>
      <w:numFmt w:val="bullet"/>
      <w:lvlText w:val=""/>
      <w:lvlJc w:val="left"/>
      <w:pPr>
        <w:ind w:left="720" w:hanging="360"/>
      </w:pPr>
      <w:rPr>
        <w:rFonts w:ascii="Symbol" w:hAnsi="Symbol" w:hint="default"/>
      </w:rPr>
    </w:lvl>
    <w:lvl w:ilvl="1" w:tplc="82F8019A">
      <w:start w:val="1"/>
      <w:numFmt w:val="bullet"/>
      <w:lvlText w:val="o"/>
      <w:lvlJc w:val="left"/>
      <w:pPr>
        <w:ind w:left="1440" w:hanging="360"/>
      </w:pPr>
      <w:rPr>
        <w:rFonts w:ascii="Courier New" w:hAnsi="Courier New" w:hint="default"/>
      </w:rPr>
    </w:lvl>
    <w:lvl w:ilvl="2" w:tplc="E60AA736">
      <w:start w:val="1"/>
      <w:numFmt w:val="bullet"/>
      <w:lvlText w:val=""/>
      <w:lvlJc w:val="left"/>
      <w:pPr>
        <w:ind w:left="2160" w:hanging="360"/>
      </w:pPr>
      <w:rPr>
        <w:rFonts w:ascii="Wingdings" w:hAnsi="Wingdings" w:hint="default"/>
      </w:rPr>
    </w:lvl>
    <w:lvl w:ilvl="3" w:tplc="52D890FA">
      <w:start w:val="1"/>
      <w:numFmt w:val="bullet"/>
      <w:lvlText w:val=""/>
      <w:lvlJc w:val="left"/>
      <w:pPr>
        <w:ind w:left="2880" w:hanging="360"/>
      </w:pPr>
      <w:rPr>
        <w:rFonts w:ascii="Symbol" w:hAnsi="Symbol" w:hint="default"/>
      </w:rPr>
    </w:lvl>
    <w:lvl w:ilvl="4" w:tplc="68168034">
      <w:start w:val="1"/>
      <w:numFmt w:val="bullet"/>
      <w:lvlText w:val="o"/>
      <w:lvlJc w:val="left"/>
      <w:pPr>
        <w:ind w:left="3600" w:hanging="360"/>
      </w:pPr>
      <w:rPr>
        <w:rFonts w:ascii="Courier New" w:hAnsi="Courier New" w:hint="default"/>
      </w:rPr>
    </w:lvl>
    <w:lvl w:ilvl="5" w:tplc="B4387890">
      <w:start w:val="1"/>
      <w:numFmt w:val="bullet"/>
      <w:lvlText w:val=""/>
      <w:lvlJc w:val="left"/>
      <w:pPr>
        <w:ind w:left="4320" w:hanging="360"/>
      </w:pPr>
      <w:rPr>
        <w:rFonts w:ascii="Wingdings" w:hAnsi="Wingdings" w:hint="default"/>
      </w:rPr>
    </w:lvl>
    <w:lvl w:ilvl="6" w:tplc="B03C6D1E">
      <w:start w:val="1"/>
      <w:numFmt w:val="bullet"/>
      <w:lvlText w:val=""/>
      <w:lvlJc w:val="left"/>
      <w:pPr>
        <w:ind w:left="5040" w:hanging="360"/>
      </w:pPr>
      <w:rPr>
        <w:rFonts w:ascii="Symbol" w:hAnsi="Symbol" w:hint="default"/>
      </w:rPr>
    </w:lvl>
    <w:lvl w:ilvl="7" w:tplc="7A36101E">
      <w:start w:val="1"/>
      <w:numFmt w:val="bullet"/>
      <w:lvlText w:val="o"/>
      <w:lvlJc w:val="left"/>
      <w:pPr>
        <w:ind w:left="5760" w:hanging="360"/>
      </w:pPr>
      <w:rPr>
        <w:rFonts w:ascii="Courier New" w:hAnsi="Courier New" w:hint="default"/>
      </w:rPr>
    </w:lvl>
    <w:lvl w:ilvl="8" w:tplc="B8ECC5FC">
      <w:start w:val="1"/>
      <w:numFmt w:val="bullet"/>
      <w:lvlText w:val=""/>
      <w:lvlJc w:val="left"/>
      <w:pPr>
        <w:ind w:left="6480" w:hanging="360"/>
      </w:pPr>
      <w:rPr>
        <w:rFonts w:ascii="Wingdings" w:hAnsi="Wingdings" w:hint="default"/>
      </w:rPr>
    </w:lvl>
  </w:abstractNum>
  <w:abstractNum w:abstractNumId="10" w15:restartNumberingAfterBreak="0">
    <w:nsid w:val="2EB8B027"/>
    <w:multiLevelType w:val="hybridMultilevel"/>
    <w:tmpl w:val="1F0C4F24"/>
    <w:lvl w:ilvl="0" w:tplc="8428635A">
      <w:start w:val="1"/>
      <w:numFmt w:val="bullet"/>
      <w:lvlText w:val=""/>
      <w:lvlJc w:val="left"/>
      <w:pPr>
        <w:ind w:left="720" w:hanging="360"/>
      </w:pPr>
      <w:rPr>
        <w:rFonts w:ascii="Symbol" w:hAnsi="Symbol" w:hint="default"/>
      </w:rPr>
    </w:lvl>
    <w:lvl w:ilvl="1" w:tplc="C7BCF8D8">
      <w:start w:val="1"/>
      <w:numFmt w:val="bullet"/>
      <w:lvlText w:val="o"/>
      <w:lvlJc w:val="left"/>
      <w:pPr>
        <w:ind w:left="1440" w:hanging="360"/>
      </w:pPr>
      <w:rPr>
        <w:rFonts w:ascii="Courier New" w:hAnsi="Courier New" w:hint="default"/>
      </w:rPr>
    </w:lvl>
    <w:lvl w:ilvl="2" w:tplc="2B4661F0">
      <w:start w:val="1"/>
      <w:numFmt w:val="bullet"/>
      <w:lvlText w:val=""/>
      <w:lvlJc w:val="left"/>
      <w:pPr>
        <w:ind w:left="2160" w:hanging="360"/>
      </w:pPr>
      <w:rPr>
        <w:rFonts w:ascii="Wingdings" w:hAnsi="Wingdings" w:hint="default"/>
      </w:rPr>
    </w:lvl>
    <w:lvl w:ilvl="3" w:tplc="965CC710">
      <w:start w:val="1"/>
      <w:numFmt w:val="bullet"/>
      <w:lvlText w:val=""/>
      <w:lvlJc w:val="left"/>
      <w:pPr>
        <w:ind w:left="2880" w:hanging="360"/>
      </w:pPr>
      <w:rPr>
        <w:rFonts w:ascii="Symbol" w:hAnsi="Symbol" w:hint="default"/>
      </w:rPr>
    </w:lvl>
    <w:lvl w:ilvl="4" w:tplc="4658F474">
      <w:start w:val="1"/>
      <w:numFmt w:val="bullet"/>
      <w:lvlText w:val="o"/>
      <w:lvlJc w:val="left"/>
      <w:pPr>
        <w:ind w:left="3600" w:hanging="360"/>
      </w:pPr>
      <w:rPr>
        <w:rFonts w:ascii="Courier New" w:hAnsi="Courier New" w:hint="default"/>
      </w:rPr>
    </w:lvl>
    <w:lvl w:ilvl="5" w:tplc="9A56448A">
      <w:start w:val="1"/>
      <w:numFmt w:val="bullet"/>
      <w:lvlText w:val=""/>
      <w:lvlJc w:val="left"/>
      <w:pPr>
        <w:ind w:left="4320" w:hanging="360"/>
      </w:pPr>
      <w:rPr>
        <w:rFonts w:ascii="Wingdings" w:hAnsi="Wingdings" w:hint="default"/>
      </w:rPr>
    </w:lvl>
    <w:lvl w:ilvl="6" w:tplc="C3820532">
      <w:start w:val="1"/>
      <w:numFmt w:val="bullet"/>
      <w:lvlText w:val=""/>
      <w:lvlJc w:val="left"/>
      <w:pPr>
        <w:ind w:left="5040" w:hanging="360"/>
      </w:pPr>
      <w:rPr>
        <w:rFonts w:ascii="Symbol" w:hAnsi="Symbol" w:hint="default"/>
      </w:rPr>
    </w:lvl>
    <w:lvl w:ilvl="7" w:tplc="901061CE">
      <w:start w:val="1"/>
      <w:numFmt w:val="bullet"/>
      <w:lvlText w:val="o"/>
      <w:lvlJc w:val="left"/>
      <w:pPr>
        <w:ind w:left="5760" w:hanging="360"/>
      </w:pPr>
      <w:rPr>
        <w:rFonts w:ascii="Courier New" w:hAnsi="Courier New" w:hint="default"/>
      </w:rPr>
    </w:lvl>
    <w:lvl w:ilvl="8" w:tplc="9F701D14">
      <w:start w:val="1"/>
      <w:numFmt w:val="bullet"/>
      <w:lvlText w:val=""/>
      <w:lvlJc w:val="left"/>
      <w:pPr>
        <w:ind w:left="6480" w:hanging="360"/>
      </w:pPr>
      <w:rPr>
        <w:rFonts w:ascii="Wingdings" w:hAnsi="Wingdings" w:hint="default"/>
      </w:rPr>
    </w:lvl>
  </w:abstractNum>
  <w:abstractNum w:abstractNumId="11" w15:restartNumberingAfterBreak="0">
    <w:nsid w:val="358B091A"/>
    <w:multiLevelType w:val="hybridMultilevel"/>
    <w:tmpl w:val="E872070A"/>
    <w:lvl w:ilvl="0" w:tplc="55260AF8">
      <w:start w:val="1"/>
      <w:numFmt w:val="bullet"/>
      <w:lvlText w:val=""/>
      <w:lvlJc w:val="left"/>
      <w:pPr>
        <w:ind w:left="720" w:hanging="360"/>
      </w:pPr>
      <w:rPr>
        <w:rFonts w:ascii="Symbol" w:hAnsi="Symbol" w:hint="default"/>
      </w:rPr>
    </w:lvl>
    <w:lvl w:ilvl="1" w:tplc="304C3E36">
      <w:start w:val="1"/>
      <w:numFmt w:val="bullet"/>
      <w:lvlText w:val="o"/>
      <w:lvlJc w:val="left"/>
      <w:pPr>
        <w:ind w:left="1440" w:hanging="360"/>
      </w:pPr>
      <w:rPr>
        <w:rFonts w:ascii="Courier New" w:hAnsi="Courier New" w:hint="default"/>
      </w:rPr>
    </w:lvl>
    <w:lvl w:ilvl="2" w:tplc="007ABB36">
      <w:start w:val="1"/>
      <w:numFmt w:val="bullet"/>
      <w:lvlText w:val=""/>
      <w:lvlJc w:val="left"/>
      <w:pPr>
        <w:ind w:left="2160" w:hanging="360"/>
      </w:pPr>
      <w:rPr>
        <w:rFonts w:ascii="Wingdings" w:hAnsi="Wingdings" w:hint="default"/>
      </w:rPr>
    </w:lvl>
    <w:lvl w:ilvl="3" w:tplc="8AD24454">
      <w:start w:val="1"/>
      <w:numFmt w:val="bullet"/>
      <w:lvlText w:val=""/>
      <w:lvlJc w:val="left"/>
      <w:pPr>
        <w:ind w:left="2880" w:hanging="360"/>
      </w:pPr>
      <w:rPr>
        <w:rFonts w:ascii="Symbol" w:hAnsi="Symbol" w:hint="default"/>
      </w:rPr>
    </w:lvl>
    <w:lvl w:ilvl="4" w:tplc="D012E656">
      <w:start w:val="1"/>
      <w:numFmt w:val="bullet"/>
      <w:lvlText w:val="o"/>
      <w:lvlJc w:val="left"/>
      <w:pPr>
        <w:ind w:left="3600" w:hanging="360"/>
      </w:pPr>
      <w:rPr>
        <w:rFonts w:ascii="Courier New" w:hAnsi="Courier New" w:hint="default"/>
      </w:rPr>
    </w:lvl>
    <w:lvl w:ilvl="5" w:tplc="08FC222C">
      <w:start w:val="1"/>
      <w:numFmt w:val="bullet"/>
      <w:lvlText w:val=""/>
      <w:lvlJc w:val="left"/>
      <w:pPr>
        <w:ind w:left="4320" w:hanging="360"/>
      </w:pPr>
      <w:rPr>
        <w:rFonts w:ascii="Wingdings" w:hAnsi="Wingdings" w:hint="default"/>
      </w:rPr>
    </w:lvl>
    <w:lvl w:ilvl="6" w:tplc="6ED42CA8">
      <w:start w:val="1"/>
      <w:numFmt w:val="bullet"/>
      <w:lvlText w:val=""/>
      <w:lvlJc w:val="left"/>
      <w:pPr>
        <w:ind w:left="5040" w:hanging="360"/>
      </w:pPr>
      <w:rPr>
        <w:rFonts w:ascii="Symbol" w:hAnsi="Symbol" w:hint="default"/>
      </w:rPr>
    </w:lvl>
    <w:lvl w:ilvl="7" w:tplc="99804582">
      <w:start w:val="1"/>
      <w:numFmt w:val="bullet"/>
      <w:lvlText w:val="o"/>
      <w:lvlJc w:val="left"/>
      <w:pPr>
        <w:ind w:left="5760" w:hanging="360"/>
      </w:pPr>
      <w:rPr>
        <w:rFonts w:ascii="Courier New" w:hAnsi="Courier New" w:hint="default"/>
      </w:rPr>
    </w:lvl>
    <w:lvl w:ilvl="8" w:tplc="18327898">
      <w:start w:val="1"/>
      <w:numFmt w:val="bullet"/>
      <w:lvlText w:val=""/>
      <w:lvlJc w:val="left"/>
      <w:pPr>
        <w:ind w:left="6480" w:hanging="360"/>
      </w:pPr>
      <w:rPr>
        <w:rFonts w:ascii="Wingdings" w:hAnsi="Wingdings" w:hint="default"/>
      </w:rPr>
    </w:lvl>
  </w:abstractNum>
  <w:abstractNum w:abstractNumId="12"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F2D601"/>
    <w:multiLevelType w:val="hybridMultilevel"/>
    <w:tmpl w:val="F3186174"/>
    <w:lvl w:ilvl="0" w:tplc="14289C1C">
      <w:start w:val="1"/>
      <w:numFmt w:val="bullet"/>
      <w:lvlText w:val=""/>
      <w:lvlJc w:val="left"/>
      <w:pPr>
        <w:ind w:left="720" w:hanging="360"/>
      </w:pPr>
      <w:rPr>
        <w:rFonts w:ascii="Symbol" w:hAnsi="Symbol" w:hint="default"/>
      </w:rPr>
    </w:lvl>
    <w:lvl w:ilvl="1" w:tplc="575CBFA6">
      <w:start w:val="1"/>
      <w:numFmt w:val="bullet"/>
      <w:lvlText w:val="o"/>
      <w:lvlJc w:val="left"/>
      <w:pPr>
        <w:ind w:left="1440" w:hanging="360"/>
      </w:pPr>
      <w:rPr>
        <w:rFonts w:ascii="Courier New" w:hAnsi="Courier New" w:hint="default"/>
      </w:rPr>
    </w:lvl>
    <w:lvl w:ilvl="2" w:tplc="BEE6FFF8">
      <w:start w:val="1"/>
      <w:numFmt w:val="bullet"/>
      <w:lvlText w:val=""/>
      <w:lvlJc w:val="left"/>
      <w:pPr>
        <w:ind w:left="2160" w:hanging="360"/>
      </w:pPr>
      <w:rPr>
        <w:rFonts w:ascii="Wingdings" w:hAnsi="Wingdings" w:hint="default"/>
      </w:rPr>
    </w:lvl>
    <w:lvl w:ilvl="3" w:tplc="5CC8D07A">
      <w:start w:val="1"/>
      <w:numFmt w:val="bullet"/>
      <w:lvlText w:val=""/>
      <w:lvlJc w:val="left"/>
      <w:pPr>
        <w:ind w:left="2880" w:hanging="360"/>
      </w:pPr>
      <w:rPr>
        <w:rFonts w:ascii="Symbol" w:hAnsi="Symbol" w:hint="default"/>
      </w:rPr>
    </w:lvl>
    <w:lvl w:ilvl="4" w:tplc="67E65E2C">
      <w:start w:val="1"/>
      <w:numFmt w:val="bullet"/>
      <w:lvlText w:val="o"/>
      <w:lvlJc w:val="left"/>
      <w:pPr>
        <w:ind w:left="3600" w:hanging="360"/>
      </w:pPr>
      <w:rPr>
        <w:rFonts w:ascii="Courier New" w:hAnsi="Courier New" w:hint="default"/>
      </w:rPr>
    </w:lvl>
    <w:lvl w:ilvl="5" w:tplc="4872B18E">
      <w:start w:val="1"/>
      <w:numFmt w:val="bullet"/>
      <w:lvlText w:val=""/>
      <w:lvlJc w:val="left"/>
      <w:pPr>
        <w:ind w:left="4320" w:hanging="360"/>
      </w:pPr>
      <w:rPr>
        <w:rFonts w:ascii="Wingdings" w:hAnsi="Wingdings" w:hint="default"/>
      </w:rPr>
    </w:lvl>
    <w:lvl w:ilvl="6" w:tplc="41327CD8">
      <w:start w:val="1"/>
      <w:numFmt w:val="bullet"/>
      <w:lvlText w:val=""/>
      <w:lvlJc w:val="left"/>
      <w:pPr>
        <w:ind w:left="5040" w:hanging="360"/>
      </w:pPr>
      <w:rPr>
        <w:rFonts w:ascii="Symbol" w:hAnsi="Symbol" w:hint="default"/>
      </w:rPr>
    </w:lvl>
    <w:lvl w:ilvl="7" w:tplc="0ACA26CE">
      <w:start w:val="1"/>
      <w:numFmt w:val="bullet"/>
      <w:lvlText w:val="o"/>
      <w:lvlJc w:val="left"/>
      <w:pPr>
        <w:ind w:left="5760" w:hanging="360"/>
      </w:pPr>
      <w:rPr>
        <w:rFonts w:ascii="Courier New" w:hAnsi="Courier New" w:hint="default"/>
      </w:rPr>
    </w:lvl>
    <w:lvl w:ilvl="8" w:tplc="27AAEA88">
      <w:start w:val="1"/>
      <w:numFmt w:val="bullet"/>
      <w:lvlText w:val=""/>
      <w:lvlJc w:val="left"/>
      <w:pPr>
        <w:ind w:left="6480" w:hanging="360"/>
      </w:pPr>
      <w:rPr>
        <w:rFonts w:ascii="Wingdings" w:hAnsi="Wingdings" w:hint="default"/>
      </w:rPr>
    </w:lvl>
  </w:abstractNum>
  <w:abstractNum w:abstractNumId="14"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050CA4"/>
    <w:multiLevelType w:val="hybridMultilevel"/>
    <w:tmpl w:val="4948D906"/>
    <w:lvl w:ilvl="0" w:tplc="36BA0484">
      <w:start w:val="1"/>
      <w:numFmt w:val="bullet"/>
      <w:lvlText w:val=""/>
      <w:lvlJc w:val="left"/>
      <w:pPr>
        <w:ind w:left="720" w:hanging="360"/>
      </w:pPr>
      <w:rPr>
        <w:rFonts w:ascii="Symbol" w:hAnsi="Symbol" w:hint="default"/>
      </w:rPr>
    </w:lvl>
    <w:lvl w:ilvl="1" w:tplc="A59C02CA">
      <w:start w:val="1"/>
      <w:numFmt w:val="bullet"/>
      <w:lvlText w:val="o"/>
      <w:lvlJc w:val="left"/>
      <w:pPr>
        <w:ind w:left="1440" w:hanging="360"/>
      </w:pPr>
      <w:rPr>
        <w:rFonts w:ascii="Courier New" w:hAnsi="Courier New" w:hint="default"/>
      </w:rPr>
    </w:lvl>
    <w:lvl w:ilvl="2" w:tplc="527017BC">
      <w:start w:val="1"/>
      <w:numFmt w:val="bullet"/>
      <w:lvlText w:val=""/>
      <w:lvlJc w:val="left"/>
      <w:pPr>
        <w:ind w:left="2160" w:hanging="360"/>
      </w:pPr>
      <w:rPr>
        <w:rFonts w:ascii="Wingdings" w:hAnsi="Wingdings" w:hint="default"/>
      </w:rPr>
    </w:lvl>
    <w:lvl w:ilvl="3" w:tplc="0DD06A88">
      <w:start w:val="1"/>
      <w:numFmt w:val="bullet"/>
      <w:lvlText w:val=""/>
      <w:lvlJc w:val="left"/>
      <w:pPr>
        <w:ind w:left="2880" w:hanging="360"/>
      </w:pPr>
      <w:rPr>
        <w:rFonts w:ascii="Symbol" w:hAnsi="Symbol" w:hint="default"/>
      </w:rPr>
    </w:lvl>
    <w:lvl w:ilvl="4" w:tplc="6310F64C">
      <w:start w:val="1"/>
      <w:numFmt w:val="bullet"/>
      <w:lvlText w:val="o"/>
      <w:lvlJc w:val="left"/>
      <w:pPr>
        <w:ind w:left="3600" w:hanging="360"/>
      </w:pPr>
      <w:rPr>
        <w:rFonts w:ascii="Courier New" w:hAnsi="Courier New" w:hint="default"/>
      </w:rPr>
    </w:lvl>
    <w:lvl w:ilvl="5" w:tplc="534AA24E">
      <w:start w:val="1"/>
      <w:numFmt w:val="bullet"/>
      <w:lvlText w:val=""/>
      <w:lvlJc w:val="left"/>
      <w:pPr>
        <w:ind w:left="4320" w:hanging="360"/>
      </w:pPr>
      <w:rPr>
        <w:rFonts w:ascii="Wingdings" w:hAnsi="Wingdings" w:hint="default"/>
      </w:rPr>
    </w:lvl>
    <w:lvl w:ilvl="6" w:tplc="FB3E3E9A">
      <w:start w:val="1"/>
      <w:numFmt w:val="bullet"/>
      <w:lvlText w:val=""/>
      <w:lvlJc w:val="left"/>
      <w:pPr>
        <w:ind w:left="5040" w:hanging="360"/>
      </w:pPr>
      <w:rPr>
        <w:rFonts w:ascii="Symbol" w:hAnsi="Symbol" w:hint="default"/>
      </w:rPr>
    </w:lvl>
    <w:lvl w:ilvl="7" w:tplc="F2EE21E0">
      <w:start w:val="1"/>
      <w:numFmt w:val="bullet"/>
      <w:lvlText w:val="o"/>
      <w:lvlJc w:val="left"/>
      <w:pPr>
        <w:ind w:left="5760" w:hanging="360"/>
      </w:pPr>
      <w:rPr>
        <w:rFonts w:ascii="Courier New" w:hAnsi="Courier New" w:hint="default"/>
      </w:rPr>
    </w:lvl>
    <w:lvl w:ilvl="8" w:tplc="DDC2ED48">
      <w:start w:val="1"/>
      <w:numFmt w:val="bullet"/>
      <w:lvlText w:val=""/>
      <w:lvlJc w:val="left"/>
      <w:pPr>
        <w:ind w:left="6480" w:hanging="360"/>
      </w:pPr>
      <w:rPr>
        <w:rFonts w:ascii="Wingdings" w:hAnsi="Wingdings" w:hint="default"/>
      </w:rPr>
    </w:lvl>
  </w:abstractNum>
  <w:abstractNum w:abstractNumId="16"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9A3ECB"/>
    <w:multiLevelType w:val="hybridMultilevel"/>
    <w:tmpl w:val="3026A43A"/>
    <w:lvl w:ilvl="0" w:tplc="C54466DE">
      <w:start w:val="1"/>
      <w:numFmt w:val="bullet"/>
      <w:lvlText w:val=""/>
      <w:lvlJc w:val="left"/>
      <w:pPr>
        <w:ind w:left="720" w:hanging="360"/>
      </w:pPr>
      <w:rPr>
        <w:rFonts w:ascii="Symbol" w:hAnsi="Symbol" w:hint="default"/>
      </w:rPr>
    </w:lvl>
    <w:lvl w:ilvl="1" w:tplc="E0F4908C">
      <w:start w:val="1"/>
      <w:numFmt w:val="bullet"/>
      <w:lvlText w:val="o"/>
      <w:lvlJc w:val="left"/>
      <w:pPr>
        <w:ind w:left="1440" w:hanging="360"/>
      </w:pPr>
      <w:rPr>
        <w:rFonts w:ascii="Courier New" w:hAnsi="Courier New" w:hint="default"/>
      </w:rPr>
    </w:lvl>
    <w:lvl w:ilvl="2" w:tplc="C3BEE2A8">
      <w:start w:val="1"/>
      <w:numFmt w:val="bullet"/>
      <w:lvlText w:val=""/>
      <w:lvlJc w:val="left"/>
      <w:pPr>
        <w:ind w:left="2160" w:hanging="360"/>
      </w:pPr>
      <w:rPr>
        <w:rFonts w:ascii="Wingdings" w:hAnsi="Wingdings" w:hint="default"/>
      </w:rPr>
    </w:lvl>
    <w:lvl w:ilvl="3" w:tplc="EE26E4AE">
      <w:start w:val="1"/>
      <w:numFmt w:val="bullet"/>
      <w:lvlText w:val=""/>
      <w:lvlJc w:val="left"/>
      <w:pPr>
        <w:ind w:left="2880" w:hanging="360"/>
      </w:pPr>
      <w:rPr>
        <w:rFonts w:ascii="Symbol" w:hAnsi="Symbol" w:hint="default"/>
      </w:rPr>
    </w:lvl>
    <w:lvl w:ilvl="4" w:tplc="A9EEA9A6">
      <w:start w:val="1"/>
      <w:numFmt w:val="bullet"/>
      <w:lvlText w:val="o"/>
      <w:lvlJc w:val="left"/>
      <w:pPr>
        <w:ind w:left="3600" w:hanging="360"/>
      </w:pPr>
      <w:rPr>
        <w:rFonts w:ascii="Courier New" w:hAnsi="Courier New" w:hint="default"/>
      </w:rPr>
    </w:lvl>
    <w:lvl w:ilvl="5" w:tplc="AEF43488">
      <w:start w:val="1"/>
      <w:numFmt w:val="bullet"/>
      <w:lvlText w:val=""/>
      <w:lvlJc w:val="left"/>
      <w:pPr>
        <w:ind w:left="4320" w:hanging="360"/>
      </w:pPr>
      <w:rPr>
        <w:rFonts w:ascii="Wingdings" w:hAnsi="Wingdings" w:hint="default"/>
      </w:rPr>
    </w:lvl>
    <w:lvl w:ilvl="6" w:tplc="BDEA65F8">
      <w:start w:val="1"/>
      <w:numFmt w:val="bullet"/>
      <w:lvlText w:val=""/>
      <w:lvlJc w:val="left"/>
      <w:pPr>
        <w:ind w:left="5040" w:hanging="360"/>
      </w:pPr>
      <w:rPr>
        <w:rFonts w:ascii="Symbol" w:hAnsi="Symbol" w:hint="default"/>
      </w:rPr>
    </w:lvl>
    <w:lvl w:ilvl="7" w:tplc="7AC69D50">
      <w:start w:val="1"/>
      <w:numFmt w:val="bullet"/>
      <w:lvlText w:val="o"/>
      <w:lvlJc w:val="left"/>
      <w:pPr>
        <w:ind w:left="5760" w:hanging="360"/>
      </w:pPr>
      <w:rPr>
        <w:rFonts w:ascii="Courier New" w:hAnsi="Courier New" w:hint="default"/>
      </w:rPr>
    </w:lvl>
    <w:lvl w:ilvl="8" w:tplc="9D7E79E6">
      <w:start w:val="1"/>
      <w:numFmt w:val="bullet"/>
      <w:lvlText w:val=""/>
      <w:lvlJc w:val="left"/>
      <w:pPr>
        <w:ind w:left="6480" w:hanging="360"/>
      </w:pPr>
      <w:rPr>
        <w:rFonts w:ascii="Wingdings" w:hAnsi="Wingdings" w:hint="default"/>
      </w:rPr>
    </w:lvl>
  </w:abstractNum>
  <w:abstractNum w:abstractNumId="18"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3B9078"/>
    <w:multiLevelType w:val="hybridMultilevel"/>
    <w:tmpl w:val="F4CA85A2"/>
    <w:lvl w:ilvl="0" w:tplc="05722DDC">
      <w:start w:val="1"/>
      <w:numFmt w:val="bullet"/>
      <w:lvlText w:val=""/>
      <w:lvlJc w:val="left"/>
      <w:pPr>
        <w:ind w:left="720" w:hanging="360"/>
      </w:pPr>
      <w:rPr>
        <w:rFonts w:ascii="Symbol" w:hAnsi="Symbol" w:hint="default"/>
      </w:rPr>
    </w:lvl>
    <w:lvl w:ilvl="1" w:tplc="98822D36">
      <w:start w:val="1"/>
      <w:numFmt w:val="bullet"/>
      <w:lvlText w:val="o"/>
      <w:lvlJc w:val="left"/>
      <w:pPr>
        <w:ind w:left="1440" w:hanging="360"/>
      </w:pPr>
      <w:rPr>
        <w:rFonts w:ascii="Courier New" w:hAnsi="Courier New" w:hint="default"/>
      </w:rPr>
    </w:lvl>
    <w:lvl w:ilvl="2" w:tplc="EB9C7390">
      <w:start w:val="1"/>
      <w:numFmt w:val="bullet"/>
      <w:lvlText w:val=""/>
      <w:lvlJc w:val="left"/>
      <w:pPr>
        <w:ind w:left="2160" w:hanging="360"/>
      </w:pPr>
      <w:rPr>
        <w:rFonts w:ascii="Wingdings" w:hAnsi="Wingdings" w:hint="default"/>
      </w:rPr>
    </w:lvl>
    <w:lvl w:ilvl="3" w:tplc="F78C6404">
      <w:start w:val="1"/>
      <w:numFmt w:val="bullet"/>
      <w:lvlText w:val=""/>
      <w:lvlJc w:val="left"/>
      <w:pPr>
        <w:ind w:left="2880" w:hanging="360"/>
      </w:pPr>
      <w:rPr>
        <w:rFonts w:ascii="Symbol" w:hAnsi="Symbol" w:hint="default"/>
      </w:rPr>
    </w:lvl>
    <w:lvl w:ilvl="4" w:tplc="6E60E9E6">
      <w:start w:val="1"/>
      <w:numFmt w:val="bullet"/>
      <w:lvlText w:val="o"/>
      <w:lvlJc w:val="left"/>
      <w:pPr>
        <w:ind w:left="3600" w:hanging="360"/>
      </w:pPr>
      <w:rPr>
        <w:rFonts w:ascii="Courier New" w:hAnsi="Courier New" w:hint="default"/>
      </w:rPr>
    </w:lvl>
    <w:lvl w:ilvl="5" w:tplc="AF806BE2">
      <w:start w:val="1"/>
      <w:numFmt w:val="bullet"/>
      <w:lvlText w:val=""/>
      <w:lvlJc w:val="left"/>
      <w:pPr>
        <w:ind w:left="4320" w:hanging="360"/>
      </w:pPr>
      <w:rPr>
        <w:rFonts w:ascii="Wingdings" w:hAnsi="Wingdings" w:hint="default"/>
      </w:rPr>
    </w:lvl>
    <w:lvl w:ilvl="6" w:tplc="1B04D850">
      <w:start w:val="1"/>
      <w:numFmt w:val="bullet"/>
      <w:lvlText w:val=""/>
      <w:lvlJc w:val="left"/>
      <w:pPr>
        <w:ind w:left="5040" w:hanging="360"/>
      </w:pPr>
      <w:rPr>
        <w:rFonts w:ascii="Symbol" w:hAnsi="Symbol" w:hint="default"/>
      </w:rPr>
    </w:lvl>
    <w:lvl w:ilvl="7" w:tplc="F92215F6">
      <w:start w:val="1"/>
      <w:numFmt w:val="bullet"/>
      <w:lvlText w:val="o"/>
      <w:lvlJc w:val="left"/>
      <w:pPr>
        <w:ind w:left="5760" w:hanging="360"/>
      </w:pPr>
      <w:rPr>
        <w:rFonts w:ascii="Courier New" w:hAnsi="Courier New" w:hint="default"/>
      </w:rPr>
    </w:lvl>
    <w:lvl w:ilvl="8" w:tplc="D6EA7FFA">
      <w:start w:val="1"/>
      <w:numFmt w:val="bullet"/>
      <w:lvlText w:val=""/>
      <w:lvlJc w:val="left"/>
      <w:pPr>
        <w:ind w:left="6480" w:hanging="360"/>
      </w:pPr>
      <w:rPr>
        <w:rFonts w:ascii="Wingdings" w:hAnsi="Wingdings" w:hint="default"/>
      </w:rPr>
    </w:lvl>
  </w:abstractNum>
  <w:abstractNum w:abstractNumId="24"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84E3E1"/>
    <w:multiLevelType w:val="hybridMultilevel"/>
    <w:tmpl w:val="F44EEE58"/>
    <w:lvl w:ilvl="0" w:tplc="5B789E38">
      <w:start w:val="1"/>
      <w:numFmt w:val="bullet"/>
      <w:lvlText w:val=""/>
      <w:lvlJc w:val="left"/>
      <w:pPr>
        <w:ind w:left="720" w:hanging="360"/>
      </w:pPr>
      <w:rPr>
        <w:rFonts w:ascii="Symbol" w:hAnsi="Symbol" w:hint="default"/>
      </w:rPr>
    </w:lvl>
    <w:lvl w:ilvl="1" w:tplc="366C50B6">
      <w:start w:val="1"/>
      <w:numFmt w:val="bullet"/>
      <w:lvlText w:val="o"/>
      <w:lvlJc w:val="left"/>
      <w:pPr>
        <w:ind w:left="1440" w:hanging="360"/>
      </w:pPr>
      <w:rPr>
        <w:rFonts w:ascii="Courier New" w:hAnsi="Courier New" w:hint="default"/>
      </w:rPr>
    </w:lvl>
    <w:lvl w:ilvl="2" w:tplc="E042FD9E">
      <w:start w:val="1"/>
      <w:numFmt w:val="bullet"/>
      <w:lvlText w:val=""/>
      <w:lvlJc w:val="left"/>
      <w:pPr>
        <w:ind w:left="2160" w:hanging="360"/>
      </w:pPr>
      <w:rPr>
        <w:rFonts w:ascii="Wingdings" w:hAnsi="Wingdings" w:hint="default"/>
      </w:rPr>
    </w:lvl>
    <w:lvl w:ilvl="3" w:tplc="190062D0">
      <w:start w:val="1"/>
      <w:numFmt w:val="bullet"/>
      <w:lvlText w:val=""/>
      <w:lvlJc w:val="left"/>
      <w:pPr>
        <w:ind w:left="2880" w:hanging="360"/>
      </w:pPr>
      <w:rPr>
        <w:rFonts w:ascii="Symbol" w:hAnsi="Symbol" w:hint="default"/>
      </w:rPr>
    </w:lvl>
    <w:lvl w:ilvl="4" w:tplc="2C44B902">
      <w:start w:val="1"/>
      <w:numFmt w:val="bullet"/>
      <w:lvlText w:val="o"/>
      <w:lvlJc w:val="left"/>
      <w:pPr>
        <w:ind w:left="3600" w:hanging="360"/>
      </w:pPr>
      <w:rPr>
        <w:rFonts w:ascii="Courier New" w:hAnsi="Courier New" w:hint="default"/>
      </w:rPr>
    </w:lvl>
    <w:lvl w:ilvl="5" w:tplc="FB78BD6E">
      <w:start w:val="1"/>
      <w:numFmt w:val="bullet"/>
      <w:lvlText w:val=""/>
      <w:lvlJc w:val="left"/>
      <w:pPr>
        <w:ind w:left="4320" w:hanging="360"/>
      </w:pPr>
      <w:rPr>
        <w:rFonts w:ascii="Wingdings" w:hAnsi="Wingdings" w:hint="default"/>
      </w:rPr>
    </w:lvl>
    <w:lvl w:ilvl="6" w:tplc="B9BE50F8">
      <w:start w:val="1"/>
      <w:numFmt w:val="bullet"/>
      <w:lvlText w:val=""/>
      <w:lvlJc w:val="left"/>
      <w:pPr>
        <w:ind w:left="5040" w:hanging="360"/>
      </w:pPr>
      <w:rPr>
        <w:rFonts w:ascii="Symbol" w:hAnsi="Symbol" w:hint="default"/>
      </w:rPr>
    </w:lvl>
    <w:lvl w:ilvl="7" w:tplc="AFA4BC18">
      <w:start w:val="1"/>
      <w:numFmt w:val="bullet"/>
      <w:lvlText w:val="o"/>
      <w:lvlJc w:val="left"/>
      <w:pPr>
        <w:ind w:left="5760" w:hanging="360"/>
      </w:pPr>
      <w:rPr>
        <w:rFonts w:ascii="Courier New" w:hAnsi="Courier New" w:hint="default"/>
      </w:rPr>
    </w:lvl>
    <w:lvl w:ilvl="8" w:tplc="86DE73A8">
      <w:start w:val="1"/>
      <w:numFmt w:val="bullet"/>
      <w:lvlText w:val=""/>
      <w:lvlJc w:val="left"/>
      <w:pPr>
        <w:ind w:left="6480" w:hanging="360"/>
      </w:pPr>
      <w:rPr>
        <w:rFonts w:ascii="Wingdings" w:hAnsi="Wingdings" w:hint="default"/>
      </w:rPr>
    </w:lvl>
  </w:abstractNum>
  <w:abstractNum w:abstractNumId="28" w15:restartNumberingAfterBreak="0">
    <w:nsid w:val="7DF1477A"/>
    <w:multiLevelType w:val="hybridMultilevel"/>
    <w:tmpl w:val="088EA162"/>
    <w:lvl w:ilvl="0" w:tplc="B2B2E1C6">
      <w:start w:val="1"/>
      <w:numFmt w:val="bullet"/>
      <w:lvlText w:val=""/>
      <w:lvlJc w:val="left"/>
      <w:pPr>
        <w:ind w:left="720" w:hanging="360"/>
      </w:pPr>
      <w:rPr>
        <w:rFonts w:ascii="Symbol" w:hAnsi="Symbol" w:hint="default"/>
      </w:rPr>
    </w:lvl>
    <w:lvl w:ilvl="1" w:tplc="EA8CB7FA">
      <w:start w:val="1"/>
      <w:numFmt w:val="bullet"/>
      <w:lvlText w:val="o"/>
      <w:lvlJc w:val="left"/>
      <w:pPr>
        <w:ind w:left="1440" w:hanging="360"/>
      </w:pPr>
      <w:rPr>
        <w:rFonts w:ascii="Courier New" w:hAnsi="Courier New" w:hint="default"/>
      </w:rPr>
    </w:lvl>
    <w:lvl w:ilvl="2" w:tplc="A68249AE">
      <w:start w:val="1"/>
      <w:numFmt w:val="bullet"/>
      <w:lvlText w:val=""/>
      <w:lvlJc w:val="left"/>
      <w:pPr>
        <w:ind w:left="2160" w:hanging="360"/>
      </w:pPr>
      <w:rPr>
        <w:rFonts w:ascii="Wingdings" w:hAnsi="Wingdings" w:hint="default"/>
      </w:rPr>
    </w:lvl>
    <w:lvl w:ilvl="3" w:tplc="25A0C5C2">
      <w:start w:val="1"/>
      <w:numFmt w:val="bullet"/>
      <w:lvlText w:val=""/>
      <w:lvlJc w:val="left"/>
      <w:pPr>
        <w:ind w:left="2880" w:hanging="360"/>
      </w:pPr>
      <w:rPr>
        <w:rFonts w:ascii="Symbol" w:hAnsi="Symbol" w:hint="default"/>
      </w:rPr>
    </w:lvl>
    <w:lvl w:ilvl="4" w:tplc="3EA472FC">
      <w:start w:val="1"/>
      <w:numFmt w:val="bullet"/>
      <w:lvlText w:val="o"/>
      <w:lvlJc w:val="left"/>
      <w:pPr>
        <w:ind w:left="3600" w:hanging="360"/>
      </w:pPr>
      <w:rPr>
        <w:rFonts w:ascii="Courier New" w:hAnsi="Courier New" w:hint="default"/>
      </w:rPr>
    </w:lvl>
    <w:lvl w:ilvl="5" w:tplc="CAB05008">
      <w:start w:val="1"/>
      <w:numFmt w:val="bullet"/>
      <w:lvlText w:val=""/>
      <w:lvlJc w:val="left"/>
      <w:pPr>
        <w:ind w:left="4320" w:hanging="360"/>
      </w:pPr>
      <w:rPr>
        <w:rFonts w:ascii="Wingdings" w:hAnsi="Wingdings" w:hint="default"/>
      </w:rPr>
    </w:lvl>
    <w:lvl w:ilvl="6" w:tplc="D774FE42">
      <w:start w:val="1"/>
      <w:numFmt w:val="bullet"/>
      <w:lvlText w:val=""/>
      <w:lvlJc w:val="left"/>
      <w:pPr>
        <w:ind w:left="5040" w:hanging="360"/>
      </w:pPr>
      <w:rPr>
        <w:rFonts w:ascii="Symbol" w:hAnsi="Symbol" w:hint="default"/>
      </w:rPr>
    </w:lvl>
    <w:lvl w:ilvl="7" w:tplc="EF5E92EE">
      <w:start w:val="1"/>
      <w:numFmt w:val="bullet"/>
      <w:lvlText w:val="o"/>
      <w:lvlJc w:val="left"/>
      <w:pPr>
        <w:ind w:left="5760" w:hanging="360"/>
      </w:pPr>
      <w:rPr>
        <w:rFonts w:ascii="Courier New" w:hAnsi="Courier New" w:hint="default"/>
      </w:rPr>
    </w:lvl>
    <w:lvl w:ilvl="8" w:tplc="5FFEFBEA">
      <w:start w:val="1"/>
      <w:numFmt w:val="bullet"/>
      <w:lvlText w:val=""/>
      <w:lvlJc w:val="left"/>
      <w:pPr>
        <w:ind w:left="6480" w:hanging="360"/>
      </w:pPr>
      <w:rPr>
        <w:rFonts w:ascii="Wingdings" w:hAnsi="Wingdings" w:hint="default"/>
      </w:rPr>
    </w:lvl>
  </w:abstractNum>
  <w:num w:numId="1" w16cid:durableId="1652556495">
    <w:abstractNumId w:val="15"/>
  </w:num>
  <w:num w:numId="2" w16cid:durableId="1398749766">
    <w:abstractNumId w:val="17"/>
  </w:num>
  <w:num w:numId="3" w16cid:durableId="48041911">
    <w:abstractNumId w:val="10"/>
  </w:num>
  <w:num w:numId="4" w16cid:durableId="1150827780">
    <w:abstractNumId w:val="0"/>
  </w:num>
  <w:num w:numId="5" w16cid:durableId="2075270943">
    <w:abstractNumId w:val="9"/>
  </w:num>
  <w:num w:numId="6" w16cid:durableId="1897743789">
    <w:abstractNumId w:val="28"/>
  </w:num>
  <w:num w:numId="7" w16cid:durableId="1206792846">
    <w:abstractNumId w:val="11"/>
  </w:num>
  <w:num w:numId="8" w16cid:durableId="312104978">
    <w:abstractNumId w:val="27"/>
  </w:num>
  <w:num w:numId="9" w16cid:durableId="328869629">
    <w:abstractNumId w:val="13"/>
  </w:num>
  <w:num w:numId="10" w16cid:durableId="2078282931">
    <w:abstractNumId w:val="23"/>
  </w:num>
  <w:num w:numId="11" w16cid:durableId="665550064">
    <w:abstractNumId w:val="18"/>
  </w:num>
  <w:num w:numId="12" w16cid:durableId="375198595">
    <w:abstractNumId w:val="6"/>
  </w:num>
  <w:num w:numId="13" w16cid:durableId="569386267">
    <w:abstractNumId w:val="14"/>
  </w:num>
  <w:num w:numId="14" w16cid:durableId="768426617">
    <w:abstractNumId w:val="24"/>
  </w:num>
  <w:num w:numId="15" w16cid:durableId="1658729721">
    <w:abstractNumId w:val="21"/>
  </w:num>
  <w:num w:numId="16" w16cid:durableId="608436736">
    <w:abstractNumId w:val="19"/>
  </w:num>
  <w:num w:numId="17" w16cid:durableId="73432626">
    <w:abstractNumId w:val="5"/>
  </w:num>
  <w:num w:numId="18" w16cid:durableId="620306763">
    <w:abstractNumId w:val="22"/>
  </w:num>
  <w:num w:numId="19" w16cid:durableId="1583950277">
    <w:abstractNumId w:val="4"/>
  </w:num>
  <w:num w:numId="20" w16cid:durableId="733820236">
    <w:abstractNumId w:val="26"/>
  </w:num>
  <w:num w:numId="21" w16cid:durableId="321590014">
    <w:abstractNumId w:val="12"/>
  </w:num>
  <w:num w:numId="22" w16cid:durableId="110827871">
    <w:abstractNumId w:val="2"/>
  </w:num>
  <w:num w:numId="23" w16cid:durableId="1992443465">
    <w:abstractNumId w:val="3"/>
  </w:num>
  <w:num w:numId="24" w16cid:durableId="294261602">
    <w:abstractNumId w:val="16"/>
  </w:num>
  <w:num w:numId="25" w16cid:durableId="971862932">
    <w:abstractNumId w:val="20"/>
  </w:num>
  <w:num w:numId="26" w16cid:durableId="267586604">
    <w:abstractNumId w:val="8"/>
  </w:num>
  <w:num w:numId="27" w16cid:durableId="479231243">
    <w:abstractNumId w:val="25"/>
  </w:num>
  <w:num w:numId="28" w16cid:durableId="120732969">
    <w:abstractNumId w:val="7"/>
  </w:num>
  <w:num w:numId="29" w16cid:durableId="100004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5047EB"/>
    <w:rsid w:val="00602B2F"/>
    <w:rsid w:val="00663BDC"/>
    <w:rsid w:val="00684F16"/>
    <w:rsid w:val="00692FE1"/>
    <w:rsid w:val="006D6263"/>
    <w:rsid w:val="00856D21"/>
    <w:rsid w:val="00AF40DD"/>
    <w:rsid w:val="00B069C0"/>
    <w:rsid w:val="00C64841"/>
    <w:rsid w:val="00DA3DAF"/>
    <w:rsid w:val="00EA1DAF"/>
    <w:rsid w:val="0A042A14"/>
    <w:rsid w:val="0A52F655"/>
    <w:rsid w:val="0E4C2AAE"/>
    <w:rsid w:val="128A6A5F"/>
    <w:rsid w:val="13509F8C"/>
    <w:rsid w:val="1357887D"/>
    <w:rsid w:val="1507CFAA"/>
    <w:rsid w:val="1D5A292C"/>
    <w:rsid w:val="275E509D"/>
    <w:rsid w:val="2AA3F964"/>
    <w:rsid w:val="2FD767AB"/>
    <w:rsid w:val="31FD815F"/>
    <w:rsid w:val="3D299878"/>
    <w:rsid w:val="3E21C9FC"/>
    <w:rsid w:val="42878307"/>
    <w:rsid w:val="47C8BC30"/>
    <w:rsid w:val="4C0698A7"/>
    <w:rsid w:val="51C339DD"/>
    <w:rsid w:val="54ED7894"/>
    <w:rsid w:val="56F30875"/>
    <w:rsid w:val="56FB31C9"/>
    <w:rsid w:val="57CD0D63"/>
    <w:rsid w:val="595C01DB"/>
    <w:rsid w:val="5E43D3C7"/>
    <w:rsid w:val="6B238A4F"/>
    <w:rsid w:val="750F957A"/>
    <w:rsid w:val="7543A867"/>
    <w:rsid w:val="762A93CE"/>
    <w:rsid w:val="7C28E8B3"/>
    <w:rsid w:val="7FA64FB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4C0698A7"/>
    <w:rPr>
      <w:rFonts w:asciiTheme="majorHAnsi" w:eastAsiaTheme="majorEastAsia" w:hAnsiTheme="majorHAnsi" w:cstheme="majorBidi"/>
      <w:color w:val="0F4761" w:themeColor="accent1" w:themeShade="BF"/>
      <w:sz w:val="40"/>
      <w:szCs w:val="40"/>
    </w:rPr>
  </w:style>
  <w:style w:type="character" w:customStyle="1" w:styleId="Kop2Char">
    <w:name w:val="Kop 2 Char"/>
    <w:link w:val="Kop2"/>
    <w:uiPriority w:val="9"/>
    <w:semiHidden/>
    <w:rsid w:val="4C0698A7"/>
    <w:rPr>
      <w:rFonts w:asciiTheme="majorHAnsi" w:eastAsiaTheme="majorEastAsia" w:hAnsiTheme="majorHAnsi" w:cstheme="majorBidi"/>
      <w:color w:val="0F4761" w:themeColor="accent1" w:themeShade="BF"/>
      <w:sz w:val="32"/>
      <w:szCs w:val="32"/>
    </w:rPr>
  </w:style>
  <w:style w:type="character" w:customStyle="1" w:styleId="Kop3Char">
    <w:name w:val="Kop 3 Char"/>
    <w:link w:val="Kop3"/>
    <w:uiPriority w:val="9"/>
    <w:semiHidden/>
    <w:rsid w:val="4C0698A7"/>
    <w:rPr>
      <w:rFonts w:eastAsiaTheme="majorEastAsia" w:cstheme="majorBidi"/>
      <w:color w:val="0F4761" w:themeColor="accent1" w:themeShade="BF"/>
      <w:sz w:val="28"/>
      <w:szCs w:val="28"/>
    </w:rPr>
  </w:style>
  <w:style w:type="character" w:customStyle="1" w:styleId="Kop4Char">
    <w:name w:val="Kop 4 Char"/>
    <w:link w:val="Kop4"/>
    <w:uiPriority w:val="9"/>
    <w:semiHidden/>
    <w:rsid w:val="4C0698A7"/>
    <w:rPr>
      <w:rFonts w:eastAsiaTheme="majorEastAsia" w:cstheme="majorBidi"/>
      <w:i/>
      <w:iCs/>
      <w:color w:val="0F4761" w:themeColor="accent1" w:themeShade="BF"/>
    </w:rPr>
  </w:style>
  <w:style w:type="character" w:customStyle="1" w:styleId="Kop5Char">
    <w:name w:val="Kop 5 Char"/>
    <w:link w:val="Kop5"/>
    <w:uiPriority w:val="9"/>
    <w:semiHidden/>
    <w:rsid w:val="4C0698A7"/>
    <w:rPr>
      <w:rFonts w:eastAsiaTheme="majorEastAsia" w:cstheme="majorBidi"/>
      <w:color w:val="0F4761" w:themeColor="accent1" w:themeShade="BF"/>
    </w:rPr>
  </w:style>
  <w:style w:type="character" w:customStyle="1" w:styleId="Kop6Char">
    <w:name w:val="Kop 6 Char"/>
    <w:link w:val="Kop6"/>
    <w:uiPriority w:val="9"/>
    <w:semiHidden/>
    <w:rsid w:val="4C0698A7"/>
    <w:rPr>
      <w:rFonts w:eastAsiaTheme="majorEastAsia" w:cstheme="majorBidi"/>
      <w:i/>
      <w:iCs/>
      <w:color w:val="595959" w:themeColor="text1" w:themeTint="A6"/>
    </w:rPr>
  </w:style>
  <w:style w:type="character" w:customStyle="1" w:styleId="Kop7Char">
    <w:name w:val="Kop 7 Char"/>
    <w:link w:val="Kop7"/>
    <w:uiPriority w:val="9"/>
    <w:semiHidden/>
    <w:rsid w:val="4C0698A7"/>
    <w:rPr>
      <w:rFonts w:eastAsiaTheme="majorEastAsia" w:cstheme="majorBidi"/>
      <w:color w:val="595959" w:themeColor="text1" w:themeTint="A6"/>
    </w:rPr>
  </w:style>
  <w:style w:type="character" w:customStyle="1" w:styleId="Kop8Char">
    <w:name w:val="Kop 8 Char"/>
    <w:link w:val="Kop8"/>
    <w:uiPriority w:val="9"/>
    <w:semiHidden/>
    <w:rsid w:val="4C0698A7"/>
    <w:rPr>
      <w:rFonts w:eastAsiaTheme="majorEastAsia" w:cstheme="majorBidi"/>
      <w:i/>
      <w:iCs/>
      <w:color w:val="272727"/>
    </w:rPr>
  </w:style>
  <w:style w:type="character" w:customStyle="1" w:styleId="Kop9Char">
    <w:name w:val="Kop 9 Char"/>
    <w:link w:val="Kop9"/>
    <w:uiPriority w:val="9"/>
    <w:semiHidden/>
    <w:rsid w:val="4C0698A7"/>
    <w:rPr>
      <w:rFonts w:eastAsiaTheme="majorEastAsia" w:cstheme="majorBidi"/>
      <w:color w:val="272727"/>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link w:val="Titel"/>
    <w:uiPriority w:val="10"/>
    <w:rsid w:val="4C0698A7"/>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link w:val="Ondertitel"/>
    <w:uiPriority w:val="11"/>
    <w:rsid w:val="4C0698A7"/>
    <w:rPr>
      <w:rFonts w:eastAsiaTheme="majorEastAsia" w:cstheme="majorBidi"/>
      <w:color w:val="595959" w:themeColor="text1" w:themeTint="A6"/>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link w:val="Citaat"/>
    <w:uiPriority w:val="29"/>
    <w:rsid w:val="4C0698A7"/>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uiPriority w:val="21"/>
    <w:qFormat/>
    <w:rsid w:val="4C0698A7"/>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link w:val="Duidelijkcitaat"/>
    <w:uiPriority w:val="30"/>
    <w:rsid w:val="4C0698A7"/>
    <w:rPr>
      <w:i/>
      <w:iCs/>
      <w:color w:val="0F4761" w:themeColor="accent1" w:themeShade="BF"/>
    </w:rPr>
  </w:style>
  <w:style w:type="character" w:styleId="Intensieveverwijzing">
    <w:name w:val="Intense Reference"/>
    <w:uiPriority w:val="32"/>
    <w:qFormat/>
    <w:rsid w:val="4C0698A7"/>
    <w:rPr>
      <w:b/>
      <w:bCs/>
      <w:smallCaps/>
      <w:color w:val="0F4761" w:themeColor="accent1" w:themeShade="BF"/>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link w:val="Plattetekst"/>
    <w:uiPriority w:val="1"/>
    <w:rsid w:val="4C0698A7"/>
    <w:rPr>
      <w:rFonts w:ascii="Arial" w:eastAsia="Arial" w:hAnsi="Arial" w:cs="Arial"/>
      <w:sz w:val="19"/>
      <w:szCs w:val="19"/>
      <w:lang w:val="en-US"/>
    </w:rPr>
  </w:style>
  <w:style w:type="character" w:styleId="Hyperlink">
    <w:name w:val="Hyperlink"/>
    <w:uiPriority w:val="99"/>
    <w:unhideWhenUsed/>
    <w:rsid w:val="4C0698A7"/>
    <w:rPr>
      <w:color w:val="467886"/>
      <w:u w:val="single"/>
    </w:rPr>
  </w:style>
  <w:style w:type="paragraph" w:styleId="Geenafstand">
    <w:name w:val="No Spacing"/>
    <w:uiPriority w:val="1"/>
    <w:qFormat/>
    <w:rsid w:val="4C0698A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enbedrijf.nl/wat-is-een-studenten-bedrijf/" TargetMode="External"/><Relationship Id="rId5" Type="http://schemas.openxmlformats.org/officeDocument/2006/relationships/hyperlink" Target="https://www.studentenbedrijf.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5981</Characters>
  <Application>Microsoft Office Word</Application>
  <DocSecurity>0</DocSecurity>
  <Lines>49</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Kevin Ramcharan Ramcharan (1094769)</cp:lastModifiedBy>
  <cp:revision>2</cp:revision>
  <dcterms:created xsi:type="dcterms:W3CDTF">2026-01-19T17:47:00Z</dcterms:created>
  <dcterms:modified xsi:type="dcterms:W3CDTF">2026-01-19T17:47:00Z</dcterms:modified>
</cp:coreProperties>
</file>